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AEA92F" w14:textId="3E4416E4" w:rsidR="00DE17F0" w:rsidRDefault="00EE0037" w:rsidP="0097589A">
      <w:pPr>
        <w:pStyle w:val="BodyText"/>
        <w:jc w:val="center"/>
        <w:rPr>
          <w:sz w:val="72"/>
          <w:szCs w:val="72"/>
        </w:rPr>
      </w:pPr>
      <w:r>
        <w:rPr>
          <w:noProof/>
        </w:rPr>
        <w:drawing>
          <wp:anchor distT="0" distB="0" distL="114300" distR="114300" simplePos="0" relativeHeight="251658244" behindDoc="0" locked="0" layoutInCell="1" allowOverlap="1" wp14:anchorId="0AA99006" wp14:editId="27CA4E8F">
            <wp:simplePos x="0" y="0"/>
            <wp:positionH relativeFrom="margin">
              <wp:align>center</wp:align>
            </wp:positionH>
            <wp:positionV relativeFrom="paragraph">
              <wp:posOffset>6985</wp:posOffset>
            </wp:positionV>
            <wp:extent cx="2274676" cy="942975"/>
            <wp:effectExtent l="0" t="0" r="0" b="0"/>
            <wp:wrapNone/>
            <wp:docPr id="819873673" name="Picture 1" descr="A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73673" name="Picture 1" descr="A white text on a black background&#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74676"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8115F0">
        <w:rPr>
          <w:sz w:val="72"/>
          <w:szCs w:val="72"/>
        </w:rPr>
        <w:t xml:space="preserve">  </w:t>
      </w:r>
    </w:p>
    <w:p w14:paraId="4C2910A9" w14:textId="5F2F22ED" w:rsidR="00DE17F0" w:rsidRDefault="005217BC" w:rsidP="0097589A">
      <w:pPr>
        <w:pStyle w:val="BodyText"/>
        <w:jc w:val="center"/>
        <w:rPr>
          <w:sz w:val="72"/>
          <w:szCs w:val="72"/>
        </w:rPr>
      </w:pPr>
      <w:r>
        <w:rPr>
          <w:noProof/>
        </w:rPr>
        <w:drawing>
          <wp:anchor distT="0" distB="0" distL="114300" distR="114300" simplePos="0" relativeHeight="251658242" behindDoc="1" locked="0" layoutInCell="1" allowOverlap="1" wp14:anchorId="470E12FA" wp14:editId="159B73F7">
            <wp:simplePos x="0" y="0"/>
            <wp:positionH relativeFrom="column">
              <wp:posOffset>-2118425</wp:posOffset>
            </wp:positionH>
            <wp:positionV relativeFrom="paragraph">
              <wp:posOffset>402021</wp:posOffset>
            </wp:positionV>
            <wp:extent cx="9939655" cy="6840985"/>
            <wp:effectExtent l="6350" t="0" r="0" b="0"/>
            <wp:wrapNone/>
            <wp:docPr id="1864618161" name="Picture 4" descr="A blue square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618161" name="Picture 4" descr="A blue square with a black bord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9944075" cy="6844027"/>
                    </a:xfrm>
                    <a:prstGeom prst="rect">
                      <a:avLst/>
                    </a:prstGeom>
                    <a:noFill/>
                  </pic:spPr>
                </pic:pic>
              </a:graphicData>
            </a:graphic>
            <wp14:sizeRelH relativeFrom="page">
              <wp14:pctWidth>0</wp14:pctWidth>
            </wp14:sizeRelH>
            <wp14:sizeRelV relativeFrom="page">
              <wp14:pctHeight>0</wp14:pctHeight>
            </wp14:sizeRelV>
          </wp:anchor>
        </w:drawing>
      </w:r>
    </w:p>
    <w:p w14:paraId="355E9AB4" w14:textId="0C2CC953" w:rsidR="00932E2C" w:rsidRPr="00812885" w:rsidRDefault="0097589A" w:rsidP="00932E2C">
      <w:pPr>
        <w:pStyle w:val="BodyText"/>
        <w:jc w:val="center"/>
        <w:rPr>
          <w:color w:val="FFFFFF" w:themeColor="background1"/>
          <w:sz w:val="72"/>
          <w:szCs w:val="72"/>
        </w:rPr>
      </w:pPr>
      <w:r w:rsidRPr="00812885">
        <w:rPr>
          <w:color w:val="FFFFFF" w:themeColor="background1"/>
          <w:sz w:val="72"/>
          <w:szCs w:val="72"/>
        </w:rPr>
        <w:t>Pukepuke Lagoon</w:t>
      </w:r>
      <w:r w:rsidR="005923A3" w:rsidRPr="00812885">
        <w:rPr>
          <w:sz w:val="56"/>
          <w:szCs w:val="56"/>
        </w:rPr>
        <w:t xml:space="preserve"> </w:t>
      </w:r>
      <w:r w:rsidR="00D332F2" w:rsidRPr="00812885">
        <w:rPr>
          <w:color w:val="FFFFFF" w:themeColor="background1"/>
          <w:sz w:val="72"/>
          <w:szCs w:val="72"/>
        </w:rPr>
        <w:t>concession</w:t>
      </w:r>
      <w:r w:rsidR="00812885" w:rsidRPr="00812885">
        <w:rPr>
          <w:color w:val="FFFFFF" w:themeColor="background1"/>
          <w:sz w:val="72"/>
          <w:szCs w:val="72"/>
        </w:rPr>
        <w:t xml:space="preserve"> WA219</w:t>
      </w:r>
    </w:p>
    <w:p w14:paraId="3707E401" w14:textId="62A3A90E" w:rsidR="00250BA3" w:rsidRPr="00812885" w:rsidRDefault="00932E2C" w:rsidP="0097589A">
      <w:pPr>
        <w:pStyle w:val="BodyText"/>
        <w:jc w:val="center"/>
        <w:rPr>
          <w:sz w:val="56"/>
          <w:szCs w:val="56"/>
        </w:rPr>
      </w:pPr>
      <w:r w:rsidRPr="00812885">
        <w:rPr>
          <w:noProof/>
          <w:color w:val="FFFFFF" w:themeColor="background1"/>
          <w:sz w:val="72"/>
          <w:szCs w:val="72"/>
        </w:rPr>
        <w:drawing>
          <wp:anchor distT="0" distB="0" distL="114300" distR="114300" simplePos="0" relativeHeight="251658241" behindDoc="0" locked="0" layoutInCell="1" allowOverlap="1" wp14:anchorId="257A267B" wp14:editId="515ECB6D">
            <wp:simplePos x="0" y="0"/>
            <wp:positionH relativeFrom="column">
              <wp:posOffset>471170</wp:posOffset>
            </wp:positionH>
            <wp:positionV relativeFrom="paragraph">
              <wp:posOffset>1134745</wp:posOffset>
            </wp:positionV>
            <wp:extent cx="4772025" cy="4495800"/>
            <wp:effectExtent l="19050" t="19050" r="28575" b="19050"/>
            <wp:wrapTopAndBottom/>
            <wp:docPr id="2021730947" name="Picture 1" descr="A aerial view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730947" name="Picture 1" descr="A aerial view of a lak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772025" cy="449580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00625754" w:rsidRPr="00812885">
        <w:rPr>
          <w:color w:val="FFFFFF" w:themeColor="background1"/>
          <w:sz w:val="72"/>
          <w:szCs w:val="72"/>
        </w:rPr>
        <w:t>Management</w:t>
      </w:r>
      <w:r w:rsidR="0097589A" w:rsidRPr="00812885">
        <w:rPr>
          <w:color w:val="FFFFFF" w:themeColor="background1"/>
          <w:sz w:val="72"/>
          <w:szCs w:val="72"/>
        </w:rPr>
        <w:t xml:space="preserve"> Plan</w:t>
      </w:r>
    </w:p>
    <w:p w14:paraId="2B6C6258" w14:textId="2C34EC33" w:rsidR="00156BF9" w:rsidRDefault="00156BF9" w:rsidP="00932E2C">
      <w:pPr>
        <w:pStyle w:val="BodyText"/>
        <w:rPr>
          <w:sz w:val="72"/>
          <w:szCs w:val="72"/>
        </w:rPr>
      </w:pPr>
    </w:p>
    <w:sdt>
      <w:sdtPr>
        <w:rPr>
          <w:b w:val="0"/>
        </w:rPr>
        <w:id w:val="214940461"/>
        <w:docPartObj>
          <w:docPartGallery w:val="Table of Contents"/>
          <w:docPartUnique/>
        </w:docPartObj>
      </w:sdtPr>
      <w:sdtEndPr/>
      <w:sdtContent>
        <w:p w14:paraId="287A3542" w14:textId="122FF847" w:rsidR="00156BF9" w:rsidRPr="009C42E4" w:rsidRDefault="00192654">
          <w:pPr>
            <w:pStyle w:val="TOCHeading"/>
            <w:rPr>
              <w:sz w:val="32"/>
              <w:szCs w:val="28"/>
            </w:rPr>
          </w:pPr>
          <w:r w:rsidRPr="009C42E4">
            <w:rPr>
              <w:sz w:val="32"/>
              <w:szCs w:val="28"/>
            </w:rPr>
            <w:t xml:space="preserve">Table of </w:t>
          </w:r>
          <w:r w:rsidR="00156BF9" w:rsidRPr="009C42E4">
            <w:rPr>
              <w:sz w:val="32"/>
              <w:szCs w:val="28"/>
            </w:rPr>
            <w:t>Contents</w:t>
          </w:r>
        </w:p>
        <w:p w14:paraId="5AB73AB2" w14:textId="49978187" w:rsidR="002C000C" w:rsidRDefault="00156BF9">
          <w:pPr>
            <w:pStyle w:val="TOC1"/>
            <w:tabs>
              <w:tab w:val="left" w:pos="567"/>
            </w:tabs>
            <w:rPr>
              <w:rFonts w:eastAsiaTheme="minorEastAsia"/>
              <w:b w:val="0"/>
              <w:noProof/>
              <w:szCs w:val="24"/>
              <w:lang w:eastAsia="en-NZ"/>
            </w:rPr>
          </w:pPr>
          <w:r>
            <w:fldChar w:fldCharType="begin"/>
          </w:r>
          <w:r>
            <w:instrText xml:space="preserve"> TOC \o "1-3" \h \z \u </w:instrText>
          </w:r>
          <w:r>
            <w:fldChar w:fldCharType="separate"/>
          </w:r>
          <w:hyperlink w:anchor="_Toc210714515" w:history="1">
            <w:r w:rsidR="002C000C" w:rsidRPr="00872CFC">
              <w:rPr>
                <w:rStyle w:val="Hyperlink"/>
                <w:noProof/>
              </w:rPr>
              <w:t>1.</w:t>
            </w:r>
            <w:r w:rsidR="002C000C">
              <w:rPr>
                <w:rFonts w:eastAsiaTheme="minorEastAsia"/>
                <w:b w:val="0"/>
                <w:noProof/>
                <w:szCs w:val="24"/>
                <w:lang w:eastAsia="en-NZ"/>
              </w:rPr>
              <w:tab/>
            </w:r>
            <w:r w:rsidR="002C000C" w:rsidRPr="00872CFC">
              <w:rPr>
                <w:rStyle w:val="Hyperlink"/>
                <w:noProof/>
              </w:rPr>
              <w:t>Pukepuke Lagoon</w:t>
            </w:r>
            <w:r w:rsidR="002C000C">
              <w:rPr>
                <w:noProof/>
                <w:webHidden/>
              </w:rPr>
              <w:tab/>
            </w:r>
            <w:r w:rsidR="002C000C">
              <w:rPr>
                <w:noProof/>
                <w:webHidden/>
              </w:rPr>
              <w:fldChar w:fldCharType="begin"/>
            </w:r>
            <w:r w:rsidR="002C000C">
              <w:rPr>
                <w:noProof/>
                <w:webHidden/>
              </w:rPr>
              <w:instrText xml:space="preserve"> PAGEREF _Toc210714515 \h </w:instrText>
            </w:r>
            <w:r w:rsidR="002C000C">
              <w:rPr>
                <w:noProof/>
                <w:webHidden/>
              </w:rPr>
            </w:r>
            <w:r w:rsidR="002C000C">
              <w:rPr>
                <w:noProof/>
                <w:webHidden/>
              </w:rPr>
              <w:fldChar w:fldCharType="separate"/>
            </w:r>
            <w:r w:rsidR="002C000C">
              <w:rPr>
                <w:noProof/>
                <w:webHidden/>
              </w:rPr>
              <w:t>3</w:t>
            </w:r>
            <w:r w:rsidR="002C000C">
              <w:rPr>
                <w:noProof/>
                <w:webHidden/>
              </w:rPr>
              <w:fldChar w:fldCharType="end"/>
            </w:r>
          </w:hyperlink>
        </w:p>
        <w:p w14:paraId="4253B31A" w14:textId="42AF4201" w:rsidR="002C000C" w:rsidRDefault="002C000C">
          <w:pPr>
            <w:pStyle w:val="TOC2"/>
            <w:rPr>
              <w:rFonts w:eastAsiaTheme="minorEastAsia" w:cstheme="minorBidi"/>
              <w:noProof/>
              <w:sz w:val="24"/>
              <w:szCs w:val="24"/>
              <w:lang w:eastAsia="en-NZ"/>
            </w:rPr>
          </w:pPr>
          <w:hyperlink w:anchor="_Toc210714516" w:history="1">
            <w:r w:rsidRPr="00872CFC">
              <w:rPr>
                <w:rStyle w:val="Hyperlink"/>
                <w:rFonts w:eastAsiaTheme="majorEastAsia"/>
                <w:noProof/>
              </w:rPr>
              <w:t>1.1 Background</w:t>
            </w:r>
            <w:r>
              <w:rPr>
                <w:noProof/>
                <w:webHidden/>
              </w:rPr>
              <w:tab/>
            </w:r>
            <w:r>
              <w:rPr>
                <w:noProof/>
                <w:webHidden/>
              </w:rPr>
              <w:fldChar w:fldCharType="begin"/>
            </w:r>
            <w:r>
              <w:rPr>
                <w:noProof/>
                <w:webHidden/>
              </w:rPr>
              <w:instrText xml:space="preserve"> PAGEREF _Toc210714516 \h </w:instrText>
            </w:r>
            <w:r>
              <w:rPr>
                <w:noProof/>
                <w:webHidden/>
              </w:rPr>
            </w:r>
            <w:r>
              <w:rPr>
                <w:noProof/>
                <w:webHidden/>
              </w:rPr>
              <w:fldChar w:fldCharType="separate"/>
            </w:r>
            <w:r>
              <w:rPr>
                <w:noProof/>
                <w:webHidden/>
              </w:rPr>
              <w:t>3</w:t>
            </w:r>
            <w:r>
              <w:rPr>
                <w:noProof/>
                <w:webHidden/>
              </w:rPr>
              <w:fldChar w:fldCharType="end"/>
            </w:r>
          </w:hyperlink>
        </w:p>
        <w:p w14:paraId="200AD0A0" w14:textId="58B55EFC" w:rsidR="002C000C" w:rsidRDefault="002C000C">
          <w:pPr>
            <w:pStyle w:val="TOC2"/>
            <w:rPr>
              <w:rFonts w:eastAsiaTheme="minorEastAsia" w:cstheme="minorBidi"/>
              <w:noProof/>
              <w:sz w:val="24"/>
              <w:szCs w:val="24"/>
              <w:lang w:eastAsia="en-NZ"/>
            </w:rPr>
          </w:pPr>
          <w:hyperlink w:anchor="_Toc210714517" w:history="1">
            <w:r w:rsidRPr="00872CFC">
              <w:rPr>
                <w:rStyle w:val="Hyperlink"/>
                <w:rFonts w:eastAsiaTheme="majorEastAsia"/>
                <w:noProof/>
              </w:rPr>
              <w:t>1.2 Potential environmental/ecological impacts of the weir and spillway</w:t>
            </w:r>
            <w:r>
              <w:rPr>
                <w:noProof/>
                <w:webHidden/>
              </w:rPr>
              <w:tab/>
            </w:r>
            <w:r>
              <w:rPr>
                <w:noProof/>
                <w:webHidden/>
              </w:rPr>
              <w:fldChar w:fldCharType="begin"/>
            </w:r>
            <w:r>
              <w:rPr>
                <w:noProof/>
                <w:webHidden/>
              </w:rPr>
              <w:instrText xml:space="preserve"> PAGEREF _Toc210714517 \h </w:instrText>
            </w:r>
            <w:r>
              <w:rPr>
                <w:noProof/>
                <w:webHidden/>
              </w:rPr>
            </w:r>
            <w:r>
              <w:rPr>
                <w:noProof/>
                <w:webHidden/>
              </w:rPr>
              <w:fldChar w:fldCharType="separate"/>
            </w:r>
            <w:r>
              <w:rPr>
                <w:noProof/>
                <w:webHidden/>
              </w:rPr>
              <w:t>4</w:t>
            </w:r>
            <w:r>
              <w:rPr>
                <w:noProof/>
                <w:webHidden/>
              </w:rPr>
              <w:fldChar w:fldCharType="end"/>
            </w:r>
          </w:hyperlink>
        </w:p>
        <w:p w14:paraId="59F25E58" w14:textId="3239F4DE" w:rsidR="002C000C" w:rsidRDefault="002C000C">
          <w:pPr>
            <w:pStyle w:val="TOC3"/>
            <w:rPr>
              <w:rFonts w:eastAsiaTheme="minorEastAsia" w:cstheme="minorBidi"/>
              <w:noProof/>
              <w:sz w:val="24"/>
              <w:szCs w:val="24"/>
              <w:lang w:eastAsia="en-NZ"/>
            </w:rPr>
          </w:pPr>
          <w:hyperlink w:anchor="_Toc210714518" w:history="1">
            <w:r w:rsidRPr="00872CFC">
              <w:rPr>
                <w:rStyle w:val="Hyperlink"/>
                <w:rFonts w:eastAsiaTheme="majorEastAsia"/>
                <w:noProof/>
              </w:rPr>
              <w:t>Ecological assessment of drainage channels – April 2025</w:t>
            </w:r>
            <w:r>
              <w:rPr>
                <w:noProof/>
                <w:webHidden/>
              </w:rPr>
              <w:tab/>
            </w:r>
            <w:r>
              <w:rPr>
                <w:noProof/>
                <w:webHidden/>
              </w:rPr>
              <w:fldChar w:fldCharType="begin"/>
            </w:r>
            <w:r>
              <w:rPr>
                <w:noProof/>
                <w:webHidden/>
              </w:rPr>
              <w:instrText xml:space="preserve"> PAGEREF _Toc210714518 \h </w:instrText>
            </w:r>
            <w:r>
              <w:rPr>
                <w:noProof/>
                <w:webHidden/>
              </w:rPr>
            </w:r>
            <w:r>
              <w:rPr>
                <w:noProof/>
                <w:webHidden/>
              </w:rPr>
              <w:fldChar w:fldCharType="separate"/>
            </w:r>
            <w:r>
              <w:rPr>
                <w:noProof/>
                <w:webHidden/>
              </w:rPr>
              <w:t>5</w:t>
            </w:r>
            <w:r>
              <w:rPr>
                <w:noProof/>
                <w:webHidden/>
              </w:rPr>
              <w:fldChar w:fldCharType="end"/>
            </w:r>
          </w:hyperlink>
        </w:p>
        <w:p w14:paraId="421A361A" w14:textId="13E59608" w:rsidR="002C000C" w:rsidRDefault="002C000C">
          <w:pPr>
            <w:pStyle w:val="TOC2"/>
            <w:rPr>
              <w:rFonts w:eastAsiaTheme="minorEastAsia" w:cstheme="minorBidi"/>
              <w:noProof/>
              <w:sz w:val="24"/>
              <w:szCs w:val="24"/>
              <w:lang w:eastAsia="en-NZ"/>
            </w:rPr>
          </w:pPr>
          <w:hyperlink w:anchor="_Toc210714519" w:history="1">
            <w:r w:rsidRPr="00872CFC">
              <w:rPr>
                <w:rStyle w:val="Hyperlink"/>
                <w:rFonts w:eastAsiaTheme="majorEastAsia"/>
                <w:noProof/>
              </w:rPr>
              <w:t>1.3 Concession activity</w:t>
            </w:r>
            <w:r>
              <w:rPr>
                <w:noProof/>
                <w:webHidden/>
              </w:rPr>
              <w:tab/>
            </w:r>
            <w:r>
              <w:rPr>
                <w:noProof/>
                <w:webHidden/>
              </w:rPr>
              <w:fldChar w:fldCharType="begin"/>
            </w:r>
            <w:r>
              <w:rPr>
                <w:noProof/>
                <w:webHidden/>
              </w:rPr>
              <w:instrText xml:space="preserve"> PAGEREF _Toc210714519 \h </w:instrText>
            </w:r>
            <w:r>
              <w:rPr>
                <w:noProof/>
                <w:webHidden/>
              </w:rPr>
            </w:r>
            <w:r>
              <w:rPr>
                <w:noProof/>
                <w:webHidden/>
              </w:rPr>
              <w:fldChar w:fldCharType="separate"/>
            </w:r>
            <w:r>
              <w:rPr>
                <w:noProof/>
                <w:webHidden/>
              </w:rPr>
              <w:t>6</w:t>
            </w:r>
            <w:r>
              <w:rPr>
                <w:noProof/>
                <w:webHidden/>
              </w:rPr>
              <w:fldChar w:fldCharType="end"/>
            </w:r>
          </w:hyperlink>
        </w:p>
        <w:p w14:paraId="029A5F03" w14:textId="0835D650" w:rsidR="002C000C" w:rsidRDefault="002C000C">
          <w:pPr>
            <w:pStyle w:val="TOC1"/>
            <w:tabs>
              <w:tab w:val="left" w:pos="567"/>
            </w:tabs>
            <w:rPr>
              <w:rFonts w:eastAsiaTheme="minorEastAsia"/>
              <w:b w:val="0"/>
              <w:noProof/>
              <w:szCs w:val="24"/>
              <w:lang w:eastAsia="en-NZ"/>
            </w:rPr>
          </w:pPr>
          <w:hyperlink w:anchor="_Toc210714520" w:history="1">
            <w:r w:rsidRPr="00872CFC">
              <w:rPr>
                <w:rStyle w:val="Hyperlink"/>
                <w:noProof/>
              </w:rPr>
              <w:t>2.</w:t>
            </w:r>
            <w:r>
              <w:rPr>
                <w:rFonts w:eastAsiaTheme="minorEastAsia"/>
                <w:b w:val="0"/>
                <w:noProof/>
                <w:szCs w:val="24"/>
                <w:lang w:eastAsia="en-NZ"/>
              </w:rPr>
              <w:tab/>
            </w:r>
            <w:r w:rsidRPr="00872CFC">
              <w:rPr>
                <w:rStyle w:val="Hyperlink"/>
                <w:noProof/>
              </w:rPr>
              <w:t>Spray Management</w:t>
            </w:r>
            <w:r>
              <w:rPr>
                <w:noProof/>
                <w:webHidden/>
              </w:rPr>
              <w:tab/>
            </w:r>
            <w:r>
              <w:rPr>
                <w:noProof/>
                <w:webHidden/>
              </w:rPr>
              <w:fldChar w:fldCharType="begin"/>
            </w:r>
            <w:r>
              <w:rPr>
                <w:noProof/>
                <w:webHidden/>
              </w:rPr>
              <w:instrText xml:space="preserve"> PAGEREF _Toc210714520 \h </w:instrText>
            </w:r>
            <w:r>
              <w:rPr>
                <w:noProof/>
                <w:webHidden/>
              </w:rPr>
            </w:r>
            <w:r>
              <w:rPr>
                <w:noProof/>
                <w:webHidden/>
              </w:rPr>
              <w:fldChar w:fldCharType="separate"/>
            </w:r>
            <w:r>
              <w:rPr>
                <w:noProof/>
                <w:webHidden/>
              </w:rPr>
              <w:t>6</w:t>
            </w:r>
            <w:r>
              <w:rPr>
                <w:noProof/>
                <w:webHidden/>
              </w:rPr>
              <w:fldChar w:fldCharType="end"/>
            </w:r>
          </w:hyperlink>
        </w:p>
        <w:p w14:paraId="773BA837" w14:textId="779C3FE4" w:rsidR="002C000C" w:rsidRDefault="002C000C">
          <w:pPr>
            <w:pStyle w:val="TOC2"/>
            <w:rPr>
              <w:rFonts w:eastAsiaTheme="minorEastAsia" w:cstheme="minorBidi"/>
              <w:noProof/>
              <w:sz w:val="24"/>
              <w:szCs w:val="24"/>
              <w:lang w:eastAsia="en-NZ"/>
            </w:rPr>
          </w:pPr>
          <w:hyperlink w:anchor="_Toc210714521" w:history="1">
            <w:r w:rsidRPr="00872CFC">
              <w:rPr>
                <w:rStyle w:val="Hyperlink"/>
                <w:rFonts w:eastAsiaTheme="majorEastAsia"/>
                <w:noProof/>
              </w:rPr>
              <w:t>2.1 Purpose</w:t>
            </w:r>
            <w:r>
              <w:rPr>
                <w:noProof/>
                <w:webHidden/>
              </w:rPr>
              <w:tab/>
            </w:r>
            <w:r>
              <w:rPr>
                <w:noProof/>
                <w:webHidden/>
              </w:rPr>
              <w:fldChar w:fldCharType="begin"/>
            </w:r>
            <w:r>
              <w:rPr>
                <w:noProof/>
                <w:webHidden/>
              </w:rPr>
              <w:instrText xml:space="preserve"> PAGEREF _Toc210714521 \h </w:instrText>
            </w:r>
            <w:r>
              <w:rPr>
                <w:noProof/>
                <w:webHidden/>
              </w:rPr>
            </w:r>
            <w:r>
              <w:rPr>
                <w:noProof/>
                <w:webHidden/>
              </w:rPr>
              <w:fldChar w:fldCharType="separate"/>
            </w:r>
            <w:r>
              <w:rPr>
                <w:noProof/>
                <w:webHidden/>
              </w:rPr>
              <w:t>6</w:t>
            </w:r>
            <w:r>
              <w:rPr>
                <w:noProof/>
                <w:webHidden/>
              </w:rPr>
              <w:fldChar w:fldCharType="end"/>
            </w:r>
          </w:hyperlink>
        </w:p>
        <w:p w14:paraId="46B133AE" w14:textId="3D1FC48E" w:rsidR="002C000C" w:rsidRDefault="002C000C">
          <w:pPr>
            <w:pStyle w:val="TOC2"/>
            <w:rPr>
              <w:rFonts w:eastAsiaTheme="minorEastAsia" w:cstheme="minorBidi"/>
              <w:noProof/>
              <w:sz w:val="24"/>
              <w:szCs w:val="24"/>
              <w:lang w:eastAsia="en-NZ"/>
            </w:rPr>
          </w:pPr>
          <w:hyperlink w:anchor="_Toc210714522" w:history="1">
            <w:r w:rsidRPr="00872CFC">
              <w:rPr>
                <w:rStyle w:val="Hyperlink"/>
                <w:rFonts w:eastAsiaTheme="majorEastAsia"/>
                <w:noProof/>
              </w:rPr>
              <w:t>2.2 Approved Chemicals</w:t>
            </w:r>
            <w:r>
              <w:rPr>
                <w:noProof/>
                <w:webHidden/>
              </w:rPr>
              <w:tab/>
            </w:r>
            <w:r>
              <w:rPr>
                <w:noProof/>
                <w:webHidden/>
              </w:rPr>
              <w:fldChar w:fldCharType="begin"/>
            </w:r>
            <w:r>
              <w:rPr>
                <w:noProof/>
                <w:webHidden/>
              </w:rPr>
              <w:instrText xml:space="preserve"> PAGEREF _Toc210714522 \h </w:instrText>
            </w:r>
            <w:r>
              <w:rPr>
                <w:noProof/>
                <w:webHidden/>
              </w:rPr>
            </w:r>
            <w:r>
              <w:rPr>
                <w:noProof/>
                <w:webHidden/>
              </w:rPr>
              <w:fldChar w:fldCharType="separate"/>
            </w:r>
            <w:r>
              <w:rPr>
                <w:noProof/>
                <w:webHidden/>
              </w:rPr>
              <w:t>6</w:t>
            </w:r>
            <w:r>
              <w:rPr>
                <w:noProof/>
                <w:webHidden/>
              </w:rPr>
              <w:fldChar w:fldCharType="end"/>
            </w:r>
          </w:hyperlink>
        </w:p>
        <w:p w14:paraId="171861C5" w14:textId="34E8A9F4" w:rsidR="002C000C" w:rsidRDefault="002C000C">
          <w:pPr>
            <w:pStyle w:val="TOC2"/>
            <w:rPr>
              <w:rFonts w:eastAsiaTheme="minorEastAsia" w:cstheme="minorBidi"/>
              <w:noProof/>
              <w:sz w:val="24"/>
              <w:szCs w:val="24"/>
              <w:lang w:eastAsia="en-NZ"/>
            </w:rPr>
          </w:pPr>
          <w:hyperlink w:anchor="_Toc210714523" w:history="1">
            <w:r w:rsidRPr="00872CFC">
              <w:rPr>
                <w:rStyle w:val="Hyperlink"/>
                <w:rFonts w:eastAsiaTheme="majorEastAsia"/>
                <w:noProof/>
              </w:rPr>
              <w:t>2.3 Spray area</w:t>
            </w:r>
            <w:r>
              <w:rPr>
                <w:noProof/>
                <w:webHidden/>
              </w:rPr>
              <w:tab/>
            </w:r>
            <w:r>
              <w:rPr>
                <w:noProof/>
                <w:webHidden/>
              </w:rPr>
              <w:fldChar w:fldCharType="begin"/>
            </w:r>
            <w:r>
              <w:rPr>
                <w:noProof/>
                <w:webHidden/>
              </w:rPr>
              <w:instrText xml:space="preserve"> PAGEREF _Toc210714523 \h </w:instrText>
            </w:r>
            <w:r>
              <w:rPr>
                <w:noProof/>
                <w:webHidden/>
              </w:rPr>
            </w:r>
            <w:r>
              <w:rPr>
                <w:noProof/>
                <w:webHidden/>
              </w:rPr>
              <w:fldChar w:fldCharType="separate"/>
            </w:r>
            <w:r>
              <w:rPr>
                <w:noProof/>
                <w:webHidden/>
              </w:rPr>
              <w:t>6</w:t>
            </w:r>
            <w:r>
              <w:rPr>
                <w:noProof/>
                <w:webHidden/>
              </w:rPr>
              <w:fldChar w:fldCharType="end"/>
            </w:r>
          </w:hyperlink>
        </w:p>
        <w:p w14:paraId="1D6B87F4" w14:textId="34B6FC18" w:rsidR="002C000C" w:rsidRDefault="002C000C">
          <w:pPr>
            <w:pStyle w:val="TOC2"/>
            <w:rPr>
              <w:rFonts w:eastAsiaTheme="minorEastAsia" w:cstheme="minorBidi"/>
              <w:noProof/>
              <w:sz w:val="24"/>
              <w:szCs w:val="24"/>
              <w:lang w:eastAsia="en-NZ"/>
            </w:rPr>
          </w:pPr>
          <w:hyperlink w:anchor="_Toc210714524" w:history="1">
            <w:r w:rsidRPr="00872CFC">
              <w:rPr>
                <w:rStyle w:val="Hyperlink"/>
                <w:rFonts w:eastAsiaTheme="majorEastAsia"/>
                <w:noProof/>
              </w:rPr>
              <w:t>2.4 Notification</w:t>
            </w:r>
            <w:r>
              <w:rPr>
                <w:noProof/>
                <w:webHidden/>
              </w:rPr>
              <w:tab/>
            </w:r>
            <w:r>
              <w:rPr>
                <w:noProof/>
                <w:webHidden/>
              </w:rPr>
              <w:fldChar w:fldCharType="begin"/>
            </w:r>
            <w:r>
              <w:rPr>
                <w:noProof/>
                <w:webHidden/>
              </w:rPr>
              <w:instrText xml:space="preserve"> PAGEREF _Toc210714524 \h </w:instrText>
            </w:r>
            <w:r>
              <w:rPr>
                <w:noProof/>
                <w:webHidden/>
              </w:rPr>
            </w:r>
            <w:r>
              <w:rPr>
                <w:noProof/>
                <w:webHidden/>
              </w:rPr>
              <w:fldChar w:fldCharType="separate"/>
            </w:r>
            <w:r>
              <w:rPr>
                <w:noProof/>
                <w:webHidden/>
              </w:rPr>
              <w:t>6</w:t>
            </w:r>
            <w:r>
              <w:rPr>
                <w:noProof/>
                <w:webHidden/>
              </w:rPr>
              <w:fldChar w:fldCharType="end"/>
            </w:r>
          </w:hyperlink>
        </w:p>
        <w:p w14:paraId="414B56C2" w14:textId="5FBFB121" w:rsidR="002C000C" w:rsidRDefault="002C000C">
          <w:pPr>
            <w:pStyle w:val="TOC1"/>
            <w:tabs>
              <w:tab w:val="left" w:pos="567"/>
            </w:tabs>
            <w:rPr>
              <w:rFonts w:eastAsiaTheme="minorEastAsia"/>
              <w:b w:val="0"/>
              <w:noProof/>
              <w:szCs w:val="24"/>
              <w:lang w:eastAsia="en-NZ"/>
            </w:rPr>
          </w:pPr>
          <w:hyperlink w:anchor="_Toc210714525" w:history="1">
            <w:r w:rsidRPr="00872CFC">
              <w:rPr>
                <w:rStyle w:val="Hyperlink"/>
                <w:noProof/>
              </w:rPr>
              <w:t>3.</w:t>
            </w:r>
            <w:r>
              <w:rPr>
                <w:rFonts w:eastAsiaTheme="minorEastAsia"/>
                <w:b w:val="0"/>
                <w:noProof/>
                <w:szCs w:val="24"/>
                <w:lang w:eastAsia="en-NZ"/>
              </w:rPr>
              <w:tab/>
            </w:r>
            <w:r w:rsidRPr="00872CFC">
              <w:rPr>
                <w:rStyle w:val="Hyperlink"/>
                <w:noProof/>
              </w:rPr>
              <w:t>Vegetation Clearance</w:t>
            </w:r>
            <w:r>
              <w:rPr>
                <w:noProof/>
                <w:webHidden/>
              </w:rPr>
              <w:tab/>
            </w:r>
            <w:r>
              <w:rPr>
                <w:noProof/>
                <w:webHidden/>
              </w:rPr>
              <w:fldChar w:fldCharType="begin"/>
            </w:r>
            <w:r>
              <w:rPr>
                <w:noProof/>
                <w:webHidden/>
              </w:rPr>
              <w:instrText xml:space="preserve"> PAGEREF _Toc210714525 \h </w:instrText>
            </w:r>
            <w:r>
              <w:rPr>
                <w:noProof/>
                <w:webHidden/>
              </w:rPr>
            </w:r>
            <w:r>
              <w:rPr>
                <w:noProof/>
                <w:webHidden/>
              </w:rPr>
              <w:fldChar w:fldCharType="separate"/>
            </w:r>
            <w:r>
              <w:rPr>
                <w:noProof/>
                <w:webHidden/>
              </w:rPr>
              <w:t>7</w:t>
            </w:r>
            <w:r>
              <w:rPr>
                <w:noProof/>
                <w:webHidden/>
              </w:rPr>
              <w:fldChar w:fldCharType="end"/>
            </w:r>
          </w:hyperlink>
        </w:p>
        <w:p w14:paraId="024C3662" w14:textId="5A1EEA37" w:rsidR="002C000C" w:rsidRDefault="002C000C">
          <w:pPr>
            <w:pStyle w:val="TOC2"/>
            <w:rPr>
              <w:rFonts w:eastAsiaTheme="minorEastAsia" w:cstheme="minorBidi"/>
              <w:noProof/>
              <w:sz w:val="24"/>
              <w:szCs w:val="24"/>
              <w:lang w:eastAsia="en-NZ"/>
            </w:rPr>
          </w:pPr>
          <w:hyperlink w:anchor="_Toc210714526" w:history="1">
            <w:r w:rsidRPr="00872CFC">
              <w:rPr>
                <w:rStyle w:val="Hyperlink"/>
                <w:rFonts w:eastAsiaTheme="majorEastAsia"/>
                <w:noProof/>
              </w:rPr>
              <w:t>3.1 Mechanical clearance</w:t>
            </w:r>
            <w:r>
              <w:rPr>
                <w:noProof/>
                <w:webHidden/>
              </w:rPr>
              <w:tab/>
            </w:r>
            <w:r>
              <w:rPr>
                <w:noProof/>
                <w:webHidden/>
              </w:rPr>
              <w:fldChar w:fldCharType="begin"/>
            </w:r>
            <w:r>
              <w:rPr>
                <w:noProof/>
                <w:webHidden/>
              </w:rPr>
              <w:instrText xml:space="preserve"> PAGEREF _Toc210714526 \h </w:instrText>
            </w:r>
            <w:r>
              <w:rPr>
                <w:noProof/>
                <w:webHidden/>
              </w:rPr>
            </w:r>
            <w:r>
              <w:rPr>
                <w:noProof/>
                <w:webHidden/>
              </w:rPr>
              <w:fldChar w:fldCharType="separate"/>
            </w:r>
            <w:r>
              <w:rPr>
                <w:noProof/>
                <w:webHidden/>
              </w:rPr>
              <w:t>7</w:t>
            </w:r>
            <w:r>
              <w:rPr>
                <w:noProof/>
                <w:webHidden/>
              </w:rPr>
              <w:fldChar w:fldCharType="end"/>
            </w:r>
          </w:hyperlink>
        </w:p>
        <w:p w14:paraId="40CF0247" w14:textId="4246B0EC" w:rsidR="002C000C" w:rsidRDefault="002C000C">
          <w:pPr>
            <w:pStyle w:val="TOC2"/>
            <w:rPr>
              <w:rFonts w:eastAsiaTheme="minorEastAsia" w:cstheme="minorBidi"/>
              <w:noProof/>
              <w:sz w:val="24"/>
              <w:szCs w:val="24"/>
              <w:lang w:eastAsia="en-NZ"/>
            </w:rPr>
          </w:pPr>
          <w:hyperlink w:anchor="_Toc210714527" w:history="1">
            <w:r w:rsidRPr="00872CFC">
              <w:rPr>
                <w:rStyle w:val="Hyperlink"/>
                <w:rFonts w:eastAsiaTheme="majorEastAsia"/>
                <w:noProof/>
              </w:rPr>
              <w:t>3.2 Controls</w:t>
            </w:r>
            <w:r>
              <w:rPr>
                <w:noProof/>
                <w:webHidden/>
              </w:rPr>
              <w:tab/>
            </w:r>
            <w:r>
              <w:rPr>
                <w:noProof/>
                <w:webHidden/>
              </w:rPr>
              <w:fldChar w:fldCharType="begin"/>
            </w:r>
            <w:r>
              <w:rPr>
                <w:noProof/>
                <w:webHidden/>
              </w:rPr>
              <w:instrText xml:space="preserve"> PAGEREF _Toc210714527 \h </w:instrText>
            </w:r>
            <w:r>
              <w:rPr>
                <w:noProof/>
                <w:webHidden/>
              </w:rPr>
            </w:r>
            <w:r>
              <w:rPr>
                <w:noProof/>
                <w:webHidden/>
              </w:rPr>
              <w:fldChar w:fldCharType="separate"/>
            </w:r>
            <w:r>
              <w:rPr>
                <w:noProof/>
                <w:webHidden/>
              </w:rPr>
              <w:t>7</w:t>
            </w:r>
            <w:r>
              <w:rPr>
                <w:noProof/>
                <w:webHidden/>
              </w:rPr>
              <w:fldChar w:fldCharType="end"/>
            </w:r>
          </w:hyperlink>
        </w:p>
        <w:p w14:paraId="60972BDE" w14:textId="2BD114A1" w:rsidR="002C000C" w:rsidRDefault="002C000C">
          <w:pPr>
            <w:pStyle w:val="TOC2"/>
            <w:rPr>
              <w:rFonts w:eastAsiaTheme="minorEastAsia" w:cstheme="minorBidi"/>
              <w:noProof/>
              <w:sz w:val="24"/>
              <w:szCs w:val="24"/>
              <w:lang w:eastAsia="en-NZ"/>
            </w:rPr>
          </w:pPr>
          <w:hyperlink w:anchor="_Toc210714528" w:history="1">
            <w:r w:rsidRPr="00872CFC">
              <w:rPr>
                <w:rStyle w:val="Hyperlink"/>
                <w:rFonts w:eastAsiaTheme="majorEastAsia"/>
                <w:noProof/>
              </w:rPr>
              <w:t>3.3 Timeframes</w:t>
            </w:r>
            <w:r>
              <w:rPr>
                <w:noProof/>
                <w:webHidden/>
              </w:rPr>
              <w:tab/>
            </w:r>
            <w:r>
              <w:rPr>
                <w:noProof/>
                <w:webHidden/>
              </w:rPr>
              <w:fldChar w:fldCharType="begin"/>
            </w:r>
            <w:r>
              <w:rPr>
                <w:noProof/>
                <w:webHidden/>
              </w:rPr>
              <w:instrText xml:space="preserve"> PAGEREF _Toc210714528 \h </w:instrText>
            </w:r>
            <w:r>
              <w:rPr>
                <w:noProof/>
                <w:webHidden/>
              </w:rPr>
            </w:r>
            <w:r>
              <w:rPr>
                <w:noProof/>
                <w:webHidden/>
              </w:rPr>
              <w:fldChar w:fldCharType="separate"/>
            </w:r>
            <w:r>
              <w:rPr>
                <w:noProof/>
                <w:webHidden/>
              </w:rPr>
              <w:t>7</w:t>
            </w:r>
            <w:r>
              <w:rPr>
                <w:noProof/>
                <w:webHidden/>
              </w:rPr>
              <w:fldChar w:fldCharType="end"/>
            </w:r>
          </w:hyperlink>
        </w:p>
        <w:p w14:paraId="227ADED5" w14:textId="220FBF85" w:rsidR="002C000C" w:rsidRDefault="002C000C">
          <w:pPr>
            <w:pStyle w:val="TOC2"/>
            <w:rPr>
              <w:rFonts w:eastAsiaTheme="minorEastAsia" w:cstheme="minorBidi"/>
              <w:noProof/>
              <w:sz w:val="24"/>
              <w:szCs w:val="24"/>
              <w:lang w:eastAsia="en-NZ"/>
            </w:rPr>
          </w:pPr>
          <w:hyperlink w:anchor="_Toc210714529" w:history="1">
            <w:r w:rsidRPr="00872CFC">
              <w:rPr>
                <w:rStyle w:val="Hyperlink"/>
                <w:rFonts w:eastAsiaTheme="majorEastAsia"/>
                <w:noProof/>
              </w:rPr>
              <w:t>3.4 Notification</w:t>
            </w:r>
            <w:r>
              <w:rPr>
                <w:noProof/>
                <w:webHidden/>
              </w:rPr>
              <w:tab/>
            </w:r>
            <w:r>
              <w:rPr>
                <w:noProof/>
                <w:webHidden/>
              </w:rPr>
              <w:fldChar w:fldCharType="begin"/>
            </w:r>
            <w:r>
              <w:rPr>
                <w:noProof/>
                <w:webHidden/>
              </w:rPr>
              <w:instrText xml:space="preserve"> PAGEREF _Toc210714529 \h </w:instrText>
            </w:r>
            <w:r>
              <w:rPr>
                <w:noProof/>
                <w:webHidden/>
              </w:rPr>
            </w:r>
            <w:r>
              <w:rPr>
                <w:noProof/>
                <w:webHidden/>
              </w:rPr>
              <w:fldChar w:fldCharType="separate"/>
            </w:r>
            <w:r>
              <w:rPr>
                <w:noProof/>
                <w:webHidden/>
              </w:rPr>
              <w:t>8</w:t>
            </w:r>
            <w:r>
              <w:rPr>
                <w:noProof/>
                <w:webHidden/>
              </w:rPr>
              <w:fldChar w:fldCharType="end"/>
            </w:r>
          </w:hyperlink>
        </w:p>
        <w:p w14:paraId="5EC35C88" w14:textId="2F7F1812" w:rsidR="002C000C" w:rsidRDefault="002C000C">
          <w:pPr>
            <w:pStyle w:val="TOC1"/>
            <w:tabs>
              <w:tab w:val="left" w:pos="567"/>
            </w:tabs>
            <w:rPr>
              <w:rFonts w:eastAsiaTheme="minorEastAsia"/>
              <w:b w:val="0"/>
              <w:noProof/>
              <w:szCs w:val="24"/>
              <w:lang w:eastAsia="en-NZ"/>
            </w:rPr>
          </w:pPr>
          <w:hyperlink w:anchor="_Toc210714530" w:history="1">
            <w:r w:rsidRPr="00872CFC">
              <w:rPr>
                <w:rStyle w:val="Hyperlink"/>
                <w:noProof/>
              </w:rPr>
              <w:t>4.</w:t>
            </w:r>
            <w:r>
              <w:rPr>
                <w:rFonts w:eastAsiaTheme="minorEastAsia"/>
                <w:b w:val="0"/>
                <w:noProof/>
                <w:szCs w:val="24"/>
                <w:lang w:eastAsia="en-NZ"/>
              </w:rPr>
              <w:tab/>
            </w:r>
            <w:r w:rsidRPr="00872CFC">
              <w:rPr>
                <w:rStyle w:val="Hyperlink"/>
                <w:noProof/>
              </w:rPr>
              <w:t>Existing Weir</w:t>
            </w:r>
            <w:r>
              <w:rPr>
                <w:noProof/>
                <w:webHidden/>
              </w:rPr>
              <w:tab/>
            </w:r>
            <w:r>
              <w:rPr>
                <w:noProof/>
                <w:webHidden/>
              </w:rPr>
              <w:fldChar w:fldCharType="begin"/>
            </w:r>
            <w:r>
              <w:rPr>
                <w:noProof/>
                <w:webHidden/>
              </w:rPr>
              <w:instrText xml:space="preserve"> PAGEREF _Toc210714530 \h </w:instrText>
            </w:r>
            <w:r>
              <w:rPr>
                <w:noProof/>
                <w:webHidden/>
              </w:rPr>
            </w:r>
            <w:r>
              <w:rPr>
                <w:noProof/>
                <w:webHidden/>
              </w:rPr>
              <w:fldChar w:fldCharType="separate"/>
            </w:r>
            <w:r>
              <w:rPr>
                <w:noProof/>
                <w:webHidden/>
              </w:rPr>
              <w:t>8</w:t>
            </w:r>
            <w:r>
              <w:rPr>
                <w:noProof/>
                <w:webHidden/>
              </w:rPr>
              <w:fldChar w:fldCharType="end"/>
            </w:r>
          </w:hyperlink>
        </w:p>
        <w:p w14:paraId="07C1AE5E" w14:textId="45A9534F" w:rsidR="002C000C" w:rsidRDefault="002C000C">
          <w:pPr>
            <w:pStyle w:val="TOC2"/>
            <w:rPr>
              <w:rFonts w:eastAsiaTheme="minorEastAsia" w:cstheme="minorBidi"/>
              <w:noProof/>
              <w:sz w:val="24"/>
              <w:szCs w:val="24"/>
              <w:lang w:eastAsia="en-NZ"/>
            </w:rPr>
          </w:pPr>
          <w:hyperlink w:anchor="_Toc210714531" w:history="1">
            <w:r w:rsidRPr="00872CFC">
              <w:rPr>
                <w:rStyle w:val="Hyperlink"/>
                <w:rFonts w:eastAsiaTheme="majorEastAsia"/>
                <w:noProof/>
              </w:rPr>
              <w:t>4.1 Purpose</w:t>
            </w:r>
            <w:r>
              <w:rPr>
                <w:noProof/>
                <w:webHidden/>
              </w:rPr>
              <w:tab/>
            </w:r>
            <w:r>
              <w:rPr>
                <w:noProof/>
                <w:webHidden/>
              </w:rPr>
              <w:fldChar w:fldCharType="begin"/>
            </w:r>
            <w:r>
              <w:rPr>
                <w:noProof/>
                <w:webHidden/>
              </w:rPr>
              <w:instrText xml:space="preserve"> PAGEREF _Toc210714531 \h </w:instrText>
            </w:r>
            <w:r>
              <w:rPr>
                <w:noProof/>
                <w:webHidden/>
              </w:rPr>
            </w:r>
            <w:r>
              <w:rPr>
                <w:noProof/>
                <w:webHidden/>
              </w:rPr>
              <w:fldChar w:fldCharType="separate"/>
            </w:r>
            <w:r>
              <w:rPr>
                <w:noProof/>
                <w:webHidden/>
              </w:rPr>
              <w:t>8</w:t>
            </w:r>
            <w:r>
              <w:rPr>
                <w:noProof/>
                <w:webHidden/>
              </w:rPr>
              <w:fldChar w:fldCharType="end"/>
            </w:r>
          </w:hyperlink>
        </w:p>
        <w:p w14:paraId="2C4B0146" w14:textId="3C61B29A" w:rsidR="002C000C" w:rsidRDefault="002C000C">
          <w:pPr>
            <w:pStyle w:val="TOC2"/>
            <w:rPr>
              <w:rFonts w:eastAsiaTheme="minorEastAsia" w:cstheme="minorBidi"/>
              <w:noProof/>
              <w:sz w:val="24"/>
              <w:szCs w:val="24"/>
              <w:lang w:eastAsia="en-NZ"/>
            </w:rPr>
          </w:pPr>
          <w:hyperlink w:anchor="_Toc210714532" w:history="1">
            <w:r w:rsidRPr="00872CFC">
              <w:rPr>
                <w:rStyle w:val="Hyperlink"/>
                <w:rFonts w:eastAsiaTheme="majorEastAsia"/>
                <w:noProof/>
              </w:rPr>
              <w:t>4.2 Weir condition</w:t>
            </w:r>
            <w:r>
              <w:rPr>
                <w:noProof/>
                <w:webHidden/>
              </w:rPr>
              <w:tab/>
            </w:r>
            <w:r>
              <w:rPr>
                <w:noProof/>
                <w:webHidden/>
              </w:rPr>
              <w:fldChar w:fldCharType="begin"/>
            </w:r>
            <w:r>
              <w:rPr>
                <w:noProof/>
                <w:webHidden/>
              </w:rPr>
              <w:instrText xml:space="preserve"> PAGEREF _Toc210714532 \h </w:instrText>
            </w:r>
            <w:r>
              <w:rPr>
                <w:noProof/>
                <w:webHidden/>
              </w:rPr>
            </w:r>
            <w:r>
              <w:rPr>
                <w:noProof/>
                <w:webHidden/>
              </w:rPr>
              <w:fldChar w:fldCharType="separate"/>
            </w:r>
            <w:r>
              <w:rPr>
                <w:noProof/>
                <w:webHidden/>
              </w:rPr>
              <w:t>8</w:t>
            </w:r>
            <w:r>
              <w:rPr>
                <w:noProof/>
                <w:webHidden/>
              </w:rPr>
              <w:fldChar w:fldCharType="end"/>
            </w:r>
          </w:hyperlink>
        </w:p>
        <w:p w14:paraId="547CABF3" w14:textId="221A9BFD" w:rsidR="002C000C" w:rsidRDefault="002C000C">
          <w:pPr>
            <w:pStyle w:val="TOC2"/>
            <w:rPr>
              <w:rFonts w:eastAsiaTheme="minorEastAsia" w:cstheme="minorBidi"/>
              <w:noProof/>
              <w:sz w:val="24"/>
              <w:szCs w:val="24"/>
              <w:lang w:eastAsia="en-NZ"/>
            </w:rPr>
          </w:pPr>
          <w:hyperlink w:anchor="_Toc210714533" w:history="1">
            <w:r w:rsidRPr="00872CFC">
              <w:rPr>
                <w:rStyle w:val="Hyperlink"/>
                <w:rFonts w:eastAsiaTheme="majorEastAsia"/>
                <w:noProof/>
              </w:rPr>
              <w:t>4.3 Fish passage</w:t>
            </w:r>
            <w:r>
              <w:rPr>
                <w:noProof/>
                <w:webHidden/>
              </w:rPr>
              <w:tab/>
            </w:r>
            <w:r>
              <w:rPr>
                <w:noProof/>
                <w:webHidden/>
              </w:rPr>
              <w:fldChar w:fldCharType="begin"/>
            </w:r>
            <w:r>
              <w:rPr>
                <w:noProof/>
                <w:webHidden/>
              </w:rPr>
              <w:instrText xml:space="preserve"> PAGEREF _Toc210714533 \h </w:instrText>
            </w:r>
            <w:r>
              <w:rPr>
                <w:noProof/>
                <w:webHidden/>
              </w:rPr>
            </w:r>
            <w:r>
              <w:rPr>
                <w:noProof/>
                <w:webHidden/>
              </w:rPr>
              <w:fldChar w:fldCharType="separate"/>
            </w:r>
            <w:r>
              <w:rPr>
                <w:noProof/>
                <w:webHidden/>
              </w:rPr>
              <w:t>8</w:t>
            </w:r>
            <w:r>
              <w:rPr>
                <w:noProof/>
                <w:webHidden/>
              </w:rPr>
              <w:fldChar w:fldCharType="end"/>
            </w:r>
          </w:hyperlink>
        </w:p>
        <w:p w14:paraId="4DDD7B18" w14:textId="1321C0FB" w:rsidR="002C000C" w:rsidRDefault="002C000C">
          <w:pPr>
            <w:pStyle w:val="TOC1"/>
            <w:tabs>
              <w:tab w:val="left" w:pos="567"/>
            </w:tabs>
            <w:rPr>
              <w:rFonts w:eastAsiaTheme="minorEastAsia"/>
              <w:b w:val="0"/>
              <w:noProof/>
              <w:szCs w:val="24"/>
              <w:lang w:eastAsia="en-NZ"/>
            </w:rPr>
          </w:pPr>
          <w:hyperlink w:anchor="_Toc210714534" w:history="1">
            <w:r w:rsidRPr="00872CFC">
              <w:rPr>
                <w:rStyle w:val="Hyperlink"/>
                <w:noProof/>
              </w:rPr>
              <w:t>5.</w:t>
            </w:r>
            <w:r>
              <w:rPr>
                <w:rFonts w:eastAsiaTheme="minorEastAsia"/>
                <w:b w:val="0"/>
                <w:noProof/>
                <w:szCs w:val="24"/>
                <w:lang w:eastAsia="en-NZ"/>
              </w:rPr>
              <w:tab/>
            </w:r>
            <w:r w:rsidRPr="00872CFC">
              <w:rPr>
                <w:rStyle w:val="Hyperlink"/>
                <w:noProof/>
              </w:rPr>
              <w:t>Landcorp</w:t>
            </w:r>
            <w:r>
              <w:rPr>
                <w:noProof/>
                <w:webHidden/>
              </w:rPr>
              <w:tab/>
            </w:r>
            <w:r>
              <w:rPr>
                <w:noProof/>
                <w:webHidden/>
              </w:rPr>
              <w:fldChar w:fldCharType="begin"/>
            </w:r>
            <w:r>
              <w:rPr>
                <w:noProof/>
                <w:webHidden/>
              </w:rPr>
              <w:instrText xml:space="preserve"> PAGEREF _Toc210714534 \h </w:instrText>
            </w:r>
            <w:r>
              <w:rPr>
                <w:noProof/>
                <w:webHidden/>
              </w:rPr>
            </w:r>
            <w:r>
              <w:rPr>
                <w:noProof/>
                <w:webHidden/>
              </w:rPr>
              <w:fldChar w:fldCharType="separate"/>
            </w:r>
            <w:r>
              <w:rPr>
                <w:noProof/>
                <w:webHidden/>
              </w:rPr>
              <w:t>8</w:t>
            </w:r>
            <w:r>
              <w:rPr>
                <w:noProof/>
                <w:webHidden/>
              </w:rPr>
              <w:fldChar w:fldCharType="end"/>
            </w:r>
          </w:hyperlink>
        </w:p>
        <w:p w14:paraId="44C81E30" w14:textId="25B7E79E" w:rsidR="002C000C" w:rsidRDefault="002C000C">
          <w:pPr>
            <w:pStyle w:val="TOC1"/>
            <w:tabs>
              <w:tab w:val="left" w:pos="567"/>
            </w:tabs>
            <w:rPr>
              <w:rFonts w:eastAsiaTheme="minorEastAsia"/>
              <w:b w:val="0"/>
              <w:noProof/>
              <w:szCs w:val="24"/>
              <w:lang w:eastAsia="en-NZ"/>
            </w:rPr>
          </w:pPr>
          <w:hyperlink w:anchor="_Toc210714535" w:history="1">
            <w:r w:rsidRPr="00872CFC">
              <w:rPr>
                <w:rStyle w:val="Hyperlink"/>
                <w:noProof/>
              </w:rPr>
              <w:t>6.</w:t>
            </w:r>
            <w:r>
              <w:rPr>
                <w:rFonts w:eastAsiaTheme="minorEastAsia"/>
                <w:b w:val="0"/>
                <w:noProof/>
                <w:szCs w:val="24"/>
                <w:lang w:eastAsia="en-NZ"/>
              </w:rPr>
              <w:tab/>
            </w:r>
            <w:r w:rsidRPr="00872CFC">
              <w:rPr>
                <w:rStyle w:val="Hyperlink"/>
                <w:noProof/>
              </w:rPr>
              <w:t>Monitoring</w:t>
            </w:r>
            <w:r>
              <w:rPr>
                <w:noProof/>
                <w:webHidden/>
              </w:rPr>
              <w:tab/>
            </w:r>
            <w:r>
              <w:rPr>
                <w:noProof/>
                <w:webHidden/>
              </w:rPr>
              <w:fldChar w:fldCharType="begin"/>
            </w:r>
            <w:r>
              <w:rPr>
                <w:noProof/>
                <w:webHidden/>
              </w:rPr>
              <w:instrText xml:space="preserve"> PAGEREF _Toc210714535 \h </w:instrText>
            </w:r>
            <w:r>
              <w:rPr>
                <w:noProof/>
                <w:webHidden/>
              </w:rPr>
            </w:r>
            <w:r>
              <w:rPr>
                <w:noProof/>
                <w:webHidden/>
              </w:rPr>
              <w:fldChar w:fldCharType="separate"/>
            </w:r>
            <w:r>
              <w:rPr>
                <w:noProof/>
                <w:webHidden/>
              </w:rPr>
              <w:t>9</w:t>
            </w:r>
            <w:r>
              <w:rPr>
                <w:noProof/>
                <w:webHidden/>
              </w:rPr>
              <w:fldChar w:fldCharType="end"/>
            </w:r>
          </w:hyperlink>
        </w:p>
        <w:p w14:paraId="4C3AE271" w14:textId="1E462BFE" w:rsidR="002C000C" w:rsidRDefault="002C000C">
          <w:pPr>
            <w:pStyle w:val="TOC2"/>
            <w:rPr>
              <w:rFonts w:eastAsiaTheme="minorEastAsia" w:cstheme="minorBidi"/>
              <w:noProof/>
              <w:sz w:val="24"/>
              <w:szCs w:val="24"/>
              <w:lang w:eastAsia="en-NZ"/>
            </w:rPr>
          </w:pPr>
          <w:hyperlink w:anchor="_Toc210714536" w:history="1">
            <w:r w:rsidRPr="00872CFC">
              <w:rPr>
                <w:rStyle w:val="Hyperlink"/>
                <w:rFonts w:eastAsiaTheme="majorEastAsia"/>
                <w:noProof/>
              </w:rPr>
              <w:t>6.1 Weed documentation</w:t>
            </w:r>
            <w:r>
              <w:rPr>
                <w:noProof/>
                <w:webHidden/>
              </w:rPr>
              <w:tab/>
            </w:r>
            <w:r>
              <w:rPr>
                <w:noProof/>
                <w:webHidden/>
              </w:rPr>
              <w:fldChar w:fldCharType="begin"/>
            </w:r>
            <w:r>
              <w:rPr>
                <w:noProof/>
                <w:webHidden/>
              </w:rPr>
              <w:instrText xml:space="preserve"> PAGEREF _Toc210714536 \h </w:instrText>
            </w:r>
            <w:r>
              <w:rPr>
                <w:noProof/>
                <w:webHidden/>
              </w:rPr>
            </w:r>
            <w:r>
              <w:rPr>
                <w:noProof/>
                <w:webHidden/>
              </w:rPr>
              <w:fldChar w:fldCharType="separate"/>
            </w:r>
            <w:r>
              <w:rPr>
                <w:noProof/>
                <w:webHidden/>
              </w:rPr>
              <w:t>9</w:t>
            </w:r>
            <w:r>
              <w:rPr>
                <w:noProof/>
                <w:webHidden/>
              </w:rPr>
              <w:fldChar w:fldCharType="end"/>
            </w:r>
          </w:hyperlink>
        </w:p>
        <w:p w14:paraId="0A0DDC13" w14:textId="2DE1ABBC" w:rsidR="002C000C" w:rsidRDefault="002C000C">
          <w:pPr>
            <w:pStyle w:val="TOC2"/>
            <w:rPr>
              <w:rFonts w:eastAsiaTheme="minorEastAsia" w:cstheme="minorBidi"/>
              <w:noProof/>
              <w:sz w:val="24"/>
              <w:szCs w:val="24"/>
              <w:lang w:eastAsia="en-NZ"/>
            </w:rPr>
          </w:pPr>
          <w:hyperlink w:anchor="_Toc210714537" w:history="1">
            <w:r w:rsidRPr="00872CFC">
              <w:rPr>
                <w:rStyle w:val="Hyperlink"/>
                <w:rFonts w:eastAsiaTheme="majorEastAsia"/>
                <w:noProof/>
                <w:highlight w:val="yellow"/>
              </w:rPr>
              <w:t>6.2 Eel numbers</w:t>
            </w:r>
            <w:r>
              <w:rPr>
                <w:noProof/>
                <w:webHidden/>
              </w:rPr>
              <w:tab/>
            </w:r>
            <w:r>
              <w:rPr>
                <w:noProof/>
                <w:webHidden/>
              </w:rPr>
              <w:fldChar w:fldCharType="begin"/>
            </w:r>
            <w:r>
              <w:rPr>
                <w:noProof/>
                <w:webHidden/>
              </w:rPr>
              <w:instrText xml:space="preserve"> PAGEREF _Toc210714537 \h </w:instrText>
            </w:r>
            <w:r>
              <w:rPr>
                <w:noProof/>
                <w:webHidden/>
              </w:rPr>
            </w:r>
            <w:r>
              <w:rPr>
                <w:noProof/>
                <w:webHidden/>
              </w:rPr>
              <w:fldChar w:fldCharType="separate"/>
            </w:r>
            <w:r>
              <w:rPr>
                <w:noProof/>
                <w:webHidden/>
              </w:rPr>
              <w:t>9</w:t>
            </w:r>
            <w:r>
              <w:rPr>
                <w:noProof/>
                <w:webHidden/>
              </w:rPr>
              <w:fldChar w:fldCharType="end"/>
            </w:r>
          </w:hyperlink>
        </w:p>
        <w:p w14:paraId="50C08245" w14:textId="420CF246" w:rsidR="002C000C" w:rsidRDefault="002C000C">
          <w:pPr>
            <w:pStyle w:val="TOC2"/>
            <w:rPr>
              <w:rFonts w:eastAsiaTheme="minorEastAsia" w:cstheme="minorBidi"/>
              <w:noProof/>
              <w:sz w:val="24"/>
              <w:szCs w:val="24"/>
              <w:lang w:eastAsia="en-NZ"/>
            </w:rPr>
          </w:pPr>
          <w:hyperlink w:anchor="_Toc210714538" w:history="1">
            <w:r w:rsidRPr="00872CFC">
              <w:rPr>
                <w:rStyle w:val="Hyperlink"/>
                <w:rFonts w:eastAsiaTheme="majorEastAsia"/>
                <w:noProof/>
              </w:rPr>
              <w:t>6.3 Swan numbers</w:t>
            </w:r>
            <w:r>
              <w:rPr>
                <w:noProof/>
                <w:webHidden/>
              </w:rPr>
              <w:tab/>
            </w:r>
            <w:r>
              <w:rPr>
                <w:noProof/>
                <w:webHidden/>
              </w:rPr>
              <w:fldChar w:fldCharType="begin"/>
            </w:r>
            <w:r>
              <w:rPr>
                <w:noProof/>
                <w:webHidden/>
              </w:rPr>
              <w:instrText xml:space="preserve"> PAGEREF _Toc210714538 \h </w:instrText>
            </w:r>
            <w:r>
              <w:rPr>
                <w:noProof/>
                <w:webHidden/>
              </w:rPr>
            </w:r>
            <w:r>
              <w:rPr>
                <w:noProof/>
                <w:webHidden/>
              </w:rPr>
              <w:fldChar w:fldCharType="separate"/>
            </w:r>
            <w:r>
              <w:rPr>
                <w:noProof/>
                <w:webHidden/>
              </w:rPr>
              <w:t>9</w:t>
            </w:r>
            <w:r>
              <w:rPr>
                <w:noProof/>
                <w:webHidden/>
              </w:rPr>
              <w:fldChar w:fldCharType="end"/>
            </w:r>
          </w:hyperlink>
        </w:p>
        <w:p w14:paraId="045261D8" w14:textId="5FF9E0A3" w:rsidR="002C000C" w:rsidRDefault="002C000C">
          <w:pPr>
            <w:pStyle w:val="TOC2"/>
            <w:rPr>
              <w:rFonts w:eastAsiaTheme="minorEastAsia" w:cstheme="minorBidi"/>
              <w:noProof/>
              <w:sz w:val="24"/>
              <w:szCs w:val="24"/>
              <w:lang w:eastAsia="en-NZ"/>
            </w:rPr>
          </w:pPr>
          <w:hyperlink w:anchor="_Toc210714539" w:history="1">
            <w:r w:rsidRPr="00872CFC">
              <w:rPr>
                <w:rStyle w:val="Hyperlink"/>
                <w:rFonts w:eastAsiaTheme="majorEastAsia"/>
                <w:noProof/>
              </w:rPr>
              <w:t>6.4 Water level monitoring</w:t>
            </w:r>
            <w:r>
              <w:rPr>
                <w:noProof/>
                <w:webHidden/>
              </w:rPr>
              <w:tab/>
            </w:r>
            <w:r>
              <w:rPr>
                <w:noProof/>
                <w:webHidden/>
              </w:rPr>
              <w:fldChar w:fldCharType="begin"/>
            </w:r>
            <w:r>
              <w:rPr>
                <w:noProof/>
                <w:webHidden/>
              </w:rPr>
              <w:instrText xml:space="preserve"> PAGEREF _Toc210714539 \h </w:instrText>
            </w:r>
            <w:r>
              <w:rPr>
                <w:noProof/>
                <w:webHidden/>
              </w:rPr>
            </w:r>
            <w:r>
              <w:rPr>
                <w:noProof/>
                <w:webHidden/>
              </w:rPr>
              <w:fldChar w:fldCharType="separate"/>
            </w:r>
            <w:r>
              <w:rPr>
                <w:noProof/>
                <w:webHidden/>
              </w:rPr>
              <w:t>9</w:t>
            </w:r>
            <w:r>
              <w:rPr>
                <w:noProof/>
                <w:webHidden/>
              </w:rPr>
              <w:fldChar w:fldCharType="end"/>
            </w:r>
          </w:hyperlink>
        </w:p>
        <w:p w14:paraId="67804799" w14:textId="779D3FC5" w:rsidR="002C000C" w:rsidRDefault="002C000C">
          <w:pPr>
            <w:pStyle w:val="TOC2"/>
            <w:rPr>
              <w:rFonts w:eastAsiaTheme="minorEastAsia" w:cstheme="minorBidi"/>
              <w:noProof/>
              <w:sz w:val="24"/>
              <w:szCs w:val="24"/>
              <w:lang w:eastAsia="en-NZ"/>
            </w:rPr>
          </w:pPr>
          <w:hyperlink w:anchor="_Toc210714540" w:history="1">
            <w:r w:rsidRPr="00872CFC">
              <w:rPr>
                <w:rStyle w:val="Hyperlink"/>
                <w:rFonts w:eastAsiaTheme="majorEastAsia"/>
                <w:noProof/>
              </w:rPr>
              <w:t>6.5 Inspections</w:t>
            </w:r>
            <w:r>
              <w:rPr>
                <w:noProof/>
                <w:webHidden/>
              </w:rPr>
              <w:tab/>
            </w:r>
            <w:r>
              <w:rPr>
                <w:noProof/>
                <w:webHidden/>
              </w:rPr>
              <w:fldChar w:fldCharType="begin"/>
            </w:r>
            <w:r>
              <w:rPr>
                <w:noProof/>
                <w:webHidden/>
              </w:rPr>
              <w:instrText xml:space="preserve"> PAGEREF _Toc210714540 \h </w:instrText>
            </w:r>
            <w:r>
              <w:rPr>
                <w:noProof/>
                <w:webHidden/>
              </w:rPr>
            </w:r>
            <w:r>
              <w:rPr>
                <w:noProof/>
                <w:webHidden/>
              </w:rPr>
              <w:fldChar w:fldCharType="separate"/>
            </w:r>
            <w:r>
              <w:rPr>
                <w:noProof/>
                <w:webHidden/>
              </w:rPr>
              <w:t>10</w:t>
            </w:r>
            <w:r>
              <w:rPr>
                <w:noProof/>
                <w:webHidden/>
              </w:rPr>
              <w:fldChar w:fldCharType="end"/>
            </w:r>
          </w:hyperlink>
        </w:p>
        <w:p w14:paraId="3F47B843" w14:textId="4AC1B16B" w:rsidR="002C000C" w:rsidRDefault="002C000C">
          <w:pPr>
            <w:pStyle w:val="TOC2"/>
            <w:rPr>
              <w:rFonts w:eastAsiaTheme="minorEastAsia" w:cstheme="minorBidi"/>
              <w:noProof/>
              <w:sz w:val="24"/>
              <w:szCs w:val="24"/>
              <w:lang w:eastAsia="en-NZ"/>
            </w:rPr>
          </w:pPr>
          <w:hyperlink w:anchor="_Toc210714541" w:history="1">
            <w:r w:rsidRPr="00872CFC">
              <w:rPr>
                <w:rStyle w:val="Hyperlink"/>
                <w:rFonts w:eastAsiaTheme="majorEastAsia"/>
                <w:noProof/>
              </w:rPr>
              <w:t>6.6 Annual reporting</w:t>
            </w:r>
            <w:r>
              <w:rPr>
                <w:noProof/>
                <w:webHidden/>
              </w:rPr>
              <w:tab/>
            </w:r>
            <w:r>
              <w:rPr>
                <w:noProof/>
                <w:webHidden/>
              </w:rPr>
              <w:fldChar w:fldCharType="begin"/>
            </w:r>
            <w:r>
              <w:rPr>
                <w:noProof/>
                <w:webHidden/>
              </w:rPr>
              <w:instrText xml:space="preserve"> PAGEREF _Toc210714541 \h </w:instrText>
            </w:r>
            <w:r>
              <w:rPr>
                <w:noProof/>
                <w:webHidden/>
              </w:rPr>
            </w:r>
            <w:r>
              <w:rPr>
                <w:noProof/>
                <w:webHidden/>
              </w:rPr>
              <w:fldChar w:fldCharType="separate"/>
            </w:r>
            <w:r>
              <w:rPr>
                <w:noProof/>
                <w:webHidden/>
              </w:rPr>
              <w:t>11</w:t>
            </w:r>
            <w:r>
              <w:rPr>
                <w:noProof/>
                <w:webHidden/>
              </w:rPr>
              <w:fldChar w:fldCharType="end"/>
            </w:r>
          </w:hyperlink>
        </w:p>
        <w:p w14:paraId="7359DCCC" w14:textId="3D74A999" w:rsidR="00156BF9" w:rsidRDefault="00156BF9">
          <w:r>
            <w:rPr>
              <w:b/>
              <w:bCs/>
              <w:noProof/>
            </w:rPr>
            <w:fldChar w:fldCharType="end"/>
          </w:r>
        </w:p>
      </w:sdtContent>
    </w:sdt>
    <w:p w14:paraId="14B29CAD" w14:textId="01203274" w:rsidR="00194686" w:rsidRPr="00235368" w:rsidRDefault="00235368" w:rsidP="00235368">
      <w:pPr>
        <w:pStyle w:val="BodyText"/>
        <w:jc w:val="left"/>
        <w:rPr>
          <w:szCs w:val="24"/>
        </w:rPr>
      </w:pPr>
      <w:r>
        <w:rPr>
          <w:szCs w:val="24"/>
        </w:rPr>
        <w:t xml:space="preserve">Appendix A – Easement </w:t>
      </w:r>
      <w:r w:rsidR="00311993">
        <w:rPr>
          <w:szCs w:val="24"/>
        </w:rPr>
        <w:t>Area Plan</w:t>
      </w:r>
    </w:p>
    <w:p w14:paraId="3AF6410B" w14:textId="77777777" w:rsidR="00192654" w:rsidRDefault="00192654" w:rsidP="0097589A">
      <w:pPr>
        <w:pStyle w:val="BodyText"/>
        <w:jc w:val="center"/>
        <w:rPr>
          <w:sz w:val="72"/>
          <w:szCs w:val="72"/>
        </w:rPr>
      </w:pPr>
    </w:p>
    <w:p w14:paraId="2F5EC6E1" w14:textId="77777777" w:rsidR="00192654" w:rsidRDefault="00192654" w:rsidP="0097589A">
      <w:pPr>
        <w:pStyle w:val="BodyText"/>
        <w:jc w:val="center"/>
        <w:rPr>
          <w:sz w:val="72"/>
          <w:szCs w:val="72"/>
        </w:rPr>
      </w:pPr>
    </w:p>
    <w:p w14:paraId="6380A9A1" w14:textId="77777777" w:rsidR="00311993" w:rsidRDefault="00311993" w:rsidP="0097589A">
      <w:pPr>
        <w:pStyle w:val="BodyText"/>
        <w:jc w:val="center"/>
        <w:rPr>
          <w:sz w:val="72"/>
          <w:szCs w:val="72"/>
        </w:rPr>
      </w:pPr>
    </w:p>
    <w:p w14:paraId="5F859305" w14:textId="77777777" w:rsidR="00E75B36" w:rsidRDefault="00E75B36" w:rsidP="00E279E8">
      <w:pPr>
        <w:pStyle w:val="BodyText"/>
        <w:rPr>
          <w:sz w:val="72"/>
          <w:szCs w:val="72"/>
        </w:rPr>
      </w:pPr>
    </w:p>
    <w:p w14:paraId="7DF8AE48" w14:textId="3F8A121A" w:rsidR="005923A3" w:rsidRDefault="005923A3" w:rsidP="001E56AC">
      <w:pPr>
        <w:pStyle w:val="Heading1"/>
        <w:numPr>
          <w:ilvl w:val="0"/>
          <w:numId w:val="16"/>
        </w:numPr>
      </w:pPr>
      <w:bookmarkStart w:id="0" w:name="_Toc210714515"/>
      <w:r>
        <w:lastRenderedPageBreak/>
        <w:t>Pukepuke Lagoon</w:t>
      </w:r>
      <w:bookmarkEnd w:id="0"/>
    </w:p>
    <w:p w14:paraId="3E23F9F0" w14:textId="3B12E382" w:rsidR="00400BB4" w:rsidRPr="00400BB4" w:rsidRDefault="00400BB4" w:rsidP="00400BB4">
      <w:pPr>
        <w:pStyle w:val="Heading2"/>
      </w:pPr>
      <w:bookmarkStart w:id="1" w:name="_Toc210714516"/>
      <w:r>
        <w:t>1.1 Background</w:t>
      </w:r>
      <w:bookmarkEnd w:id="1"/>
    </w:p>
    <w:p w14:paraId="3821AE93" w14:textId="4D488843" w:rsidR="00596F9E" w:rsidRPr="00CA3B35" w:rsidRDefault="00194686" w:rsidP="00596F9E">
      <w:pPr>
        <w:pStyle w:val="BodyText"/>
        <w:rPr>
          <w:sz w:val="22"/>
          <w:szCs w:val="20"/>
        </w:rPr>
      </w:pPr>
      <w:r w:rsidRPr="00CA3B35">
        <w:rPr>
          <w:sz w:val="22"/>
          <w:szCs w:val="20"/>
        </w:rPr>
        <w:t xml:space="preserve">Pukepuke Lagoon is </w:t>
      </w:r>
      <w:r w:rsidR="006A2CF4" w:rsidRPr="00CA3B35">
        <w:rPr>
          <w:sz w:val="22"/>
          <w:szCs w:val="20"/>
        </w:rPr>
        <w:t xml:space="preserve">a </w:t>
      </w:r>
      <w:r w:rsidR="000548D7">
        <w:rPr>
          <w:sz w:val="22"/>
          <w:szCs w:val="20"/>
        </w:rPr>
        <w:t xml:space="preserve">coastal </w:t>
      </w:r>
      <w:r w:rsidR="006A2CF4" w:rsidRPr="00CA3B35">
        <w:rPr>
          <w:sz w:val="22"/>
          <w:szCs w:val="20"/>
        </w:rPr>
        <w:t>dune lake</w:t>
      </w:r>
      <w:r w:rsidR="00E75B36" w:rsidRPr="00CA3B35">
        <w:rPr>
          <w:sz w:val="22"/>
          <w:szCs w:val="20"/>
        </w:rPr>
        <w:t xml:space="preserve"> </w:t>
      </w:r>
      <w:r w:rsidR="00AC5962" w:rsidRPr="00CA3B35">
        <w:rPr>
          <w:sz w:val="22"/>
          <w:szCs w:val="20"/>
        </w:rPr>
        <w:t>situated between Himatangi and Tangimoana</w:t>
      </w:r>
      <w:r w:rsidRPr="00CA3B35">
        <w:rPr>
          <w:sz w:val="22"/>
          <w:szCs w:val="20"/>
        </w:rPr>
        <w:t xml:space="preserve"> </w:t>
      </w:r>
      <w:r w:rsidR="00D51A64" w:rsidRPr="00CA3B35">
        <w:rPr>
          <w:sz w:val="22"/>
          <w:szCs w:val="20"/>
        </w:rPr>
        <w:t>west</w:t>
      </w:r>
      <w:r w:rsidR="00DB3A6C" w:rsidRPr="00CA3B35">
        <w:rPr>
          <w:sz w:val="22"/>
          <w:szCs w:val="20"/>
        </w:rPr>
        <w:t xml:space="preserve"> of Puke Puke Road</w:t>
      </w:r>
      <w:r w:rsidR="00AC5962" w:rsidRPr="00CA3B35">
        <w:rPr>
          <w:sz w:val="22"/>
          <w:szCs w:val="20"/>
        </w:rPr>
        <w:t>.</w:t>
      </w:r>
      <w:r w:rsidR="009B5F8B" w:rsidRPr="00CA3B35">
        <w:rPr>
          <w:sz w:val="22"/>
          <w:szCs w:val="20"/>
        </w:rPr>
        <w:t xml:space="preserve"> </w:t>
      </w:r>
      <w:r w:rsidR="00510817">
        <w:rPr>
          <w:sz w:val="22"/>
          <w:szCs w:val="20"/>
        </w:rPr>
        <w:t>A straightened channel that drains surrounding farmland enters the site on the eastern boundary and continues to the lake body</w:t>
      </w:r>
      <w:r w:rsidR="00D34402">
        <w:rPr>
          <w:sz w:val="22"/>
          <w:szCs w:val="20"/>
        </w:rPr>
        <w:t>. Other farm drains to the south flow into the lake from outside the site boundary</w:t>
      </w:r>
      <w:r w:rsidR="001516BF">
        <w:rPr>
          <w:sz w:val="22"/>
          <w:szCs w:val="20"/>
        </w:rPr>
        <w:t>. The outlet of the lake is channelised and flows northward from the northern shore of the lake before a 90</w:t>
      </w:r>
      <w:r w:rsidR="001516BF">
        <w:rPr>
          <w:rFonts w:cstheme="minorHAnsi"/>
          <w:sz w:val="22"/>
          <w:szCs w:val="20"/>
        </w:rPr>
        <w:t>°</w:t>
      </w:r>
      <w:r w:rsidR="001516BF">
        <w:rPr>
          <w:sz w:val="22"/>
          <w:szCs w:val="20"/>
        </w:rPr>
        <w:t xml:space="preserve"> bend </w:t>
      </w:r>
      <w:r w:rsidR="009F7E2E">
        <w:rPr>
          <w:sz w:val="22"/>
          <w:szCs w:val="20"/>
        </w:rPr>
        <w:t>westward directs the channel along the northern edge of the wetland vegetation</w:t>
      </w:r>
      <w:r w:rsidR="003E7DAE">
        <w:rPr>
          <w:sz w:val="22"/>
          <w:szCs w:val="20"/>
        </w:rPr>
        <w:t xml:space="preserve">. Another elbow bend redirects the channel through wetland vegetation before leaving the site. The channel then continues for another 2.6km through radiata pine </w:t>
      </w:r>
      <w:r w:rsidR="00BB7C54">
        <w:rPr>
          <w:sz w:val="22"/>
          <w:szCs w:val="20"/>
        </w:rPr>
        <w:t>forest to the coast. The lake is connected to the coast by less than 4km of straightened stream channel and provides a</w:t>
      </w:r>
      <w:r w:rsidR="00FC46C0">
        <w:rPr>
          <w:sz w:val="22"/>
          <w:szCs w:val="20"/>
        </w:rPr>
        <w:t>n important</w:t>
      </w:r>
      <w:r w:rsidR="00BB7C54">
        <w:rPr>
          <w:sz w:val="22"/>
          <w:szCs w:val="20"/>
        </w:rPr>
        <w:t xml:space="preserve"> pathway for indigenous fish to the ocean.</w:t>
      </w:r>
      <w:r w:rsidR="008823BF">
        <w:rPr>
          <w:sz w:val="22"/>
          <w:szCs w:val="20"/>
        </w:rPr>
        <w:t xml:space="preserve"> </w:t>
      </w:r>
    </w:p>
    <w:p w14:paraId="31799BDB" w14:textId="4FCA6384" w:rsidR="00CD0A27" w:rsidRDefault="00D504E5" w:rsidP="00596F9E">
      <w:pPr>
        <w:pStyle w:val="BodyText"/>
        <w:rPr>
          <w:sz w:val="22"/>
          <w:szCs w:val="20"/>
        </w:rPr>
      </w:pPr>
      <w:r w:rsidRPr="00CA3B35">
        <w:rPr>
          <w:sz w:val="22"/>
          <w:szCs w:val="20"/>
        </w:rPr>
        <w:t xml:space="preserve">The </w:t>
      </w:r>
      <w:r w:rsidR="00BD7B5E" w:rsidRPr="00CA3B35">
        <w:rPr>
          <w:sz w:val="22"/>
          <w:szCs w:val="20"/>
        </w:rPr>
        <w:t xml:space="preserve">lake is </w:t>
      </w:r>
      <w:r w:rsidR="00082010" w:rsidRPr="00CA3B35">
        <w:rPr>
          <w:sz w:val="22"/>
          <w:szCs w:val="20"/>
        </w:rPr>
        <w:t xml:space="preserve">shallow, </w:t>
      </w:r>
      <w:r w:rsidR="00DF7937">
        <w:rPr>
          <w:sz w:val="22"/>
          <w:szCs w:val="20"/>
        </w:rPr>
        <w:t>reaching a maximum depth of approximately 2m</w:t>
      </w:r>
      <w:r w:rsidR="00BA2600">
        <w:rPr>
          <w:sz w:val="22"/>
          <w:szCs w:val="20"/>
        </w:rPr>
        <w:t xml:space="preserve"> and </w:t>
      </w:r>
      <w:r w:rsidR="00A2459F" w:rsidRPr="00CA3B35">
        <w:rPr>
          <w:sz w:val="22"/>
          <w:szCs w:val="20"/>
        </w:rPr>
        <w:t xml:space="preserve">occasionally drying out during summer droughts. </w:t>
      </w:r>
      <w:r w:rsidR="008D043D" w:rsidRPr="00CA3B35">
        <w:rPr>
          <w:sz w:val="22"/>
          <w:szCs w:val="20"/>
        </w:rPr>
        <w:t>Over the last century the lake has reduced in size from 160ha to approximately 15ha</w:t>
      </w:r>
      <w:r w:rsidR="008317D0" w:rsidRPr="00CA3B35">
        <w:rPr>
          <w:sz w:val="22"/>
          <w:szCs w:val="20"/>
        </w:rPr>
        <w:t xml:space="preserve"> due to</w:t>
      </w:r>
      <w:r w:rsidR="004B3825" w:rsidRPr="00CA3B35">
        <w:rPr>
          <w:sz w:val="22"/>
          <w:szCs w:val="20"/>
        </w:rPr>
        <w:t xml:space="preserve"> the effects of sand drift, </w:t>
      </w:r>
      <w:r w:rsidR="00D22A82" w:rsidRPr="00CA3B35">
        <w:rPr>
          <w:sz w:val="22"/>
          <w:szCs w:val="20"/>
        </w:rPr>
        <w:t>changes to</w:t>
      </w:r>
      <w:r w:rsidR="008D67AF" w:rsidRPr="00CA3B35">
        <w:rPr>
          <w:sz w:val="22"/>
          <w:szCs w:val="20"/>
        </w:rPr>
        <w:t xml:space="preserve"> </w:t>
      </w:r>
      <w:r w:rsidR="004B3825" w:rsidRPr="00CA3B35">
        <w:rPr>
          <w:sz w:val="22"/>
          <w:szCs w:val="20"/>
        </w:rPr>
        <w:t xml:space="preserve">local drainage and the spread of </w:t>
      </w:r>
      <w:r w:rsidR="00F61F7F">
        <w:rPr>
          <w:sz w:val="22"/>
          <w:szCs w:val="20"/>
        </w:rPr>
        <w:t>r</w:t>
      </w:r>
      <w:r w:rsidR="0031447A">
        <w:rPr>
          <w:sz w:val="22"/>
          <w:szCs w:val="20"/>
        </w:rPr>
        <w:t>aupō</w:t>
      </w:r>
      <w:r w:rsidR="004B3825" w:rsidRPr="00CA3B35">
        <w:rPr>
          <w:sz w:val="22"/>
          <w:szCs w:val="20"/>
        </w:rPr>
        <w:t>.</w:t>
      </w:r>
    </w:p>
    <w:p w14:paraId="21601C80" w14:textId="636D68C9" w:rsidR="00EE1690" w:rsidRDefault="006A0B5E" w:rsidP="00596F9E">
      <w:pPr>
        <w:pStyle w:val="BodyText"/>
        <w:rPr>
          <w:sz w:val="22"/>
          <w:szCs w:val="20"/>
        </w:rPr>
      </w:pPr>
      <w:r w:rsidRPr="005923A3">
        <w:rPr>
          <w:noProof/>
          <w:sz w:val="72"/>
          <w:szCs w:val="72"/>
        </w:rPr>
        <w:drawing>
          <wp:anchor distT="0" distB="0" distL="114300" distR="114300" simplePos="0" relativeHeight="251658240" behindDoc="0" locked="0" layoutInCell="1" allowOverlap="1" wp14:anchorId="369AC462" wp14:editId="44DC6359">
            <wp:simplePos x="0" y="0"/>
            <wp:positionH relativeFrom="column">
              <wp:posOffset>-52705</wp:posOffset>
            </wp:positionH>
            <wp:positionV relativeFrom="paragraph">
              <wp:posOffset>680720</wp:posOffset>
            </wp:positionV>
            <wp:extent cx="5759450" cy="3521075"/>
            <wp:effectExtent l="0" t="0" r="0" b="3175"/>
            <wp:wrapTopAndBottom/>
            <wp:docPr id="458234989" name="Picture 1" descr="A map of la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234989" name="Picture 1" descr="A map of land with green lines&#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759450" cy="3521075"/>
                    </a:xfrm>
                    <a:prstGeom prst="rect">
                      <a:avLst/>
                    </a:prstGeom>
                  </pic:spPr>
                </pic:pic>
              </a:graphicData>
            </a:graphic>
            <wp14:sizeRelH relativeFrom="page">
              <wp14:pctWidth>0</wp14:pctWidth>
            </wp14:sizeRelH>
            <wp14:sizeRelV relativeFrom="page">
              <wp14:pctHeight>0</wp14:pctHeight>
            </wp14:sizeRelV>
          </wp:anchor>
        </w:drawing>
      </w:r>
      <w:r w:rsidR="00195075">
        <w:rPr>
          <w:sz w:val="22"/>
          <w:szCs w:val="20"/>
        </w:rPr>
        <w:t xml:space="preserve">Pukepuke is a stewardship area under the Conservation Act </w:t>
      </w:r>
      <w:r w:rsidR="00621260">
        <w:rPr>
          <w:sz w:val="22"/>
          <w:szCs w:val="20"/>
        </w:rPr>
        <w:t xml:space="preserve">with </w:t>
      </w:r>
      <w:r w:rsidR="00596A16">
        <w:rPr>
          <w:sz w:val="22"/>
          <w:szCs w:val="20"/>
        </w:rPr>
        <w:t>a</w:t>
      </w:r>
      <w:r w:rsidR="000C6DF0">
        <w:rPr>
          <w:sz w:val="22"/>
          <w:szCs w:val="20"/>
        </w:rPr>
        <w:t xml:space="preserve"> desired</w:t>
      </w:r>
      <w:r w:rsidR="00596A16">
        <w:rPr>
          <w:sz w:val="22"/>
          <w:szCs w:val="20"/>
        </w:rPr>
        <w:t xml:space="preserve"> outcome that the conservation area is conserved to a healthy functioning state</w:t>
      </w:r>
      <w:r w:rsidR="00D1021C">
        <w:rPr>
          <w:sz w:val="22"/>
          <w:szCs w:val="20"/>
        </w:rPr>
        <w:t xml:space="preserve"> by 2030</w:t>
      </w:r>
      <w:r w:rsidR="00596A16">
        <w:rPr>
          <w:sz w:val="22"/>
          <w:szCs w:val="20"/>
        </w:rPr>
        <w:t>. Therefore</w:t>
      </w:r>
      <w:r w:rsidR="005D0F38">
        <w:rPr>
          <w:sz w:val="22"/>
          <w:szCs w:val="20"/>
        </w:rPr>
        <w:t xml:space="preserve"> highlighting</w:t>
      </w:r>
      <w:r w:rsidR="00596A16">
        <w:rPr>
          <w:sz w:val="22"/>
          <w:szCs w:val="20"/>
        </w:rPr>
        <w:t xml:space="preserve"> the need for an environmental management plan </w:t>
      </w:r>
      <w:r w:rsidR="005D0F38">
        <w:rPr>
          <w:sz w:val="22"/>
          <w:szCs w:val="20"/>
        </w:rPr>
        <w:t xml:space="preserve">from those using the site. </w:t>
      </w:r>
      <w:r w:rsidR="00A23EB9">
        <w:rPr>
          <w:sz w:val="22"/>
          <w:szCs w:val="20"/>
        </w:rPr>
        <w:t xml:space="preserve"> </w:t>
      </w:r>
    </w:p>
    <w:p w14:paraId="0377E03A" w14:textId="37DA5ADF" w:rsidR="005D1570" w:rsidRPr="008F2372" w:rsidRDefault="008F2372" w:rsidP="008F2372">
      <w:pPr>
        <w:pStyle w:val="BodyText"/>
        <w:jc w:val="center"/>
        <w:rPr>
          <w:sz w:val="20"/>
          <w:szCs w:val="18"/>
        </w:rPr>
      </w:pPr>
      <w:r>
        <w:rPr>
          <w:sz w:val="20"/>
          <w:szCs w:val="18"/>
        </w:rPr>
        <w:t>(</w:t>
      </w:r>
      <w:r w:rsidRPr="008F2372">
        <w:rPr>
          <w:sz w:val="20"/>
          <w:szCs w:val="18"/>
        </w:rPr>
        <w:t>Figure 1: Drainage channels within the Pukepuke Lagoon Conservation area)</w:t>
      </w:r>
    </w:p>
    <w:p w14:paraId="737A7D14" w14:textId="77777777" w:rsidR="00C1713D" w:rsidRDefault="00C1713D" w:rsidP="00596F9E">
      <w:pPr>
        <w:pStyle w:val="BodyText"/>
        <w:rPr>
          <w:sz w:val="22"/>
          <w:szCs w:val="20"/>
        </w:rPr>
      </w:pPr>
    </w:p>
    <w:p w14:paraId="543E2BD1" w14:textId="61911760" w:rsidR="00E55F07" w:rsidRDefault="00BB719A" w:rsidP="00596F9E">
      <w:pPr>
        <w:pStyle w:val="BodyText"/>
        <w:rPr>
          <w:sz w:val="22"/>
        </w:rPr>
      </w:pPr>
      <w:r w:rsidRPr="49342CFA">
        <w:rPr>
          <w:sz w:val="22"/>
        </w:rPr>
        <w:t>A series of farm drains from t</w:t>
      </w:r>
      <w:r w:rsidR="008217D4" w:rsidRPr="49342CFA">
        <w:rPr>
          <w:sz w:val="22"/>
        </w:rPr>
        <w:t xml:space="preserve">he </w:t>
      </w:r>
      <w:r w:rsidR="005B7D6F" w:rsidRPr="49342CFA">
        <w:rPr>
          <w:sz w:val="22"/>
        </w:rPr>
        <w:t xml:space="preserve">Oroua Downs </w:t>
      </w:r>
      <w:r w:rsidR="00170ED2" w:rsidRPr="49342CFA">
        <w:rPr>
          <w:sz w:val="22"/>
        </w:rPr>
        <w:t xml:space="preserve">Drainage Scheme </w:t>
      </w:r>
      <w:r w:rsidRPr="49342CFA">
        <w:rPr>
          <w:sz w:val="22"/>
        </w:rPr>
        <w:t xml:space="preserve">drain into the </w:t>
      </w:r>
      <w:r w:rsidR="006749FB">
        <w:rPr>
          <w:sz w:val="22"/>
        </w:rPr>
        <w:t>lake</w:t>
      </w:r>
      <w:r w:rsidRPr="49342CFA">
        <w:rPr>
          <w:sz w:val="22"/>
        </w:rPr>
        <w:t xml:space="preserve"> </w:t>
      </w:r>
      <w:r w:rsidR="0062696D" w:rsidRPr="49342CFA">
        <w:rPr>
          <w:sz w:val="22"/>
        </w:rPr>
        <w:t>and then out towards the coast</w:t>
      </w:r>
      <w:r w:rsidR="007756ED" w:rsidRPr="49342CFA">
        <w:rPr>
          <w:sz w:val="22"/>
        </w:rPr>
        <w:t xml:space="preserve"> as seen above in Figure 1</w:t>
      </w:r>
      <w:r w:rsidR="0062696D" w:rsidRPr="49342CFA">
        <w:rPr>
          <w:sz w:val="22"/>
        </w:rPr>
        <w:t xml:space="preserve">. </w:t>
      </w:r>
      <w:r w:rsidR="000847AF" w:rsidRPr="49342CFA">
        <w:rPr>
          <w:sz w:val="22"/>
        </w:rPr>
        <w:t xml:space="preserve">However, </w:t>
      </w:r>
      <w:r w:rsidR="0044737E" w:rsidRPr="49342CFA">
        <w:rPr>
          <w:sz w:val="22"/>
        </w:rPr>
        <w:t xml:space="preserve">historical </w:t>
      </w:r>
      <w:r w:rsidR="00500563" w:rsidRPr="49342CFA">
        <w:rPr>
          <w:sz w:val="22"/>
        </w:rPr>
        <w:t>i</w:t>
      </w:r>
      <w:r w:rsidR="0062696D" w:rsidRPr="49342CFA">
        <w:rPr>
          <w:sz w:val="22"/>
        </w:rPr>
        <w:t xml:space="preserve">ssues </w:t>
      </w:r>
      <w:r w:rsidR="0054664D" w:rsidRPr="49342CFA">
        <w:rPr>
          <w:sz w:val="22"/>
        </w:rPr>
        <w:t xml:space="preserve">with </w:t>
      </w:r>
      <w:r w:rsidR="00002E87" w:rsidRPr="49342CFA">
        <w:rPr>
          <w:sz w:val="22"/>
        </w:rPr>
        <w:t>inundated</w:t>
      </w:r>
      <w:r w:rsidR="0054664D" w:rsidRPr="49342CFA">
        <w:rPr>
          <w:sz w:val="22"/>
        </w:rPr>
        <w:t xml:space="preserve"> farmland </w:t>
      </w:r>
      <w:r w:rsidR="00002E87" w:rsidRPr="49342CFA">
        <w:rPr>
          <w:sz w:val="22"/>
        </w:rPr>
        <w:t>prior to the installation of the weir</w:t>
      </w:r>
      <w:r w:rsidR="009B3CDC" w:rsidRPr="49342CFA">
        <w:rPr>
          <w:sz w:val="22"/>
        </w:rPr>
        <w:t xml:space="preserve"> continue </w:t>
      </w:r>
      <w:r w:rsidR="00D61022" w:rsidRPr="49342CFA">
        <w:rPr>
          <w:sz w:val="22"/>
        </w:rPr>
        <w:t>today</w:t>
      </w:r>
      <w:r w:rsidR="0054664D" w:rsidRPr="49342CFA">
        <w:rPr>
          <w:sz w:val="22"/>
        </w:rPr>
        <w:t xml:space="preserve">, this flooding occurs due to </w:t>
      </w:r>
      <w:r w:rsidR="00656B38" w:rsidRPr="49342CFA">
        <w:rPr>
          <w:sz w:val="22"/>
        </w:rPr>
        <w:t xml:space="preserve">the overgrowth of </w:t>
      </w:r>
      <w:r w:rsidR="004751F9" w:rsidRPr="49342CFA">
        <w:rPr>
          <w:sz w:val="22"/>
        </w:rPr>
        <w:t xml:space="preserve">vegetation specifically </w:t>
      </w:r>
      <w:r w:rsidR="004656E6">
        <w:rPr>
          <w:sz w:val="22"/>
        </w:rPr>
        <w:t>r</w:t>
      </w:r>
      <w:r w:rsidR="0031447A" w:rsidRPr="49342CFA">
        <w:rPr>
          <w:sz w:val="22"/>
        </w:rPr>
        <w:t>aupō</w:t>
      </w:r>
      <w:r w:rsidR="00656B38" w:rsidRPr="49342CFA">
        <w:rPr>
          <w:sz w:val="22"/>
        </w:rPr>
        <w:t xml:space="preserve"> within the </w:t>
      </w:r>
      <w:r w:rsidR="00B0248A">
        <w:rPr>
          <w:sz w:val="22"/>
        </w:rPr>
        <w:t xml:space="preserve">inlet and </w:t>
      </w:r>
      <w:r w:rsidR="00656B38" w:rsidRPr="49342CFA">
        <w:rPr>
          <w:sz w:val="22"/>
        </w:rPr>
        <w:t>outlet channel</w:t>
      </w:r>
      <w:r w:rsidR="00B0248A">
        <w:rPr>
          <w:sz w:val="22"/>
        </w:rPr>
        <w:t>s</w:t>
      </w:r>
      <w:r w:rsidR="00656B38" w:rsidRPr="49342CFA">
        <w:rPr>
          <w:sz w:val="22"/>
        </w:rPr>
        <w:t xml:space="preserve"> of the lagoon</w:t>
      </w:r>
      <w:r w:rsidR="00EB470B" w:rsidRPr="49342CFA">
        <w:rPr>
          <w:sz w:val="22"/>
        </w:rPr>
        <w:t xml:space="preserve"> which</w:t>
      </w:r>
      <w:r w:rsidR="00656B38" w:rsidRPr="49342CFA">
        <w:rPr>
          <w:sz w:val="22"/>
        </w:rPr>
        <w:t xml:space="preserve"> </w:t>
      </w:r>
      <w:r w:rsidR="00D70EC0" w:rsidRPr="49342CFA">
        <w:rPr>
          <w:sz w:val="22"/>
        </w:rPr>
        <w:t xml:space="preserve">restricts the flow of water </w:t>
      </w:r>
      <w:r w:rsidR="00AC4CDD" w:rsidRPr="49342CFA">
        <w:rPr>
          <w:sz w:val="22"/>
        </w:rPr>
        <w:t>out from the l</w:t>
      </w:r>
      <w:r w:rsidR="006749FB">
        <w:rPr>
          <w:sz w:val="22"/>
        </w:rPr>
        <w:t>ake</w:t>
      </w:r>
      <w:r w:rsidR="00AC4CDD" w:rsidRPr="49342CFA">
        <w:rPr>
          <w:sz w:val="22"/>
        </w:rPr>
        <w:t xml:space="preserve"> during periods of high rainfall and causes it to </w:t>
      </w:r>
      <w:r w:rsidR="00D61022" w:rsidRPr="49342CFA">
        <w:rPr>
          <w:sz w:val="22"/>
        </w:rPr>
        <w:t xml:space="preserve">back up and </w:t>
      </w:r>
      <w:r w:rsidR="00AC4CDD" w:rsidRPr="49342CFA">
        <w:rPr>
          <w:sz w:val="22"/>
        </w:rPr>
        <w:t xml:space="preserve">overflow into surrounding farmland, </w:t>
      </w:r>
      <w:r w:rsidR="00DB516D" w:rsidRPr="49342CFA">
        <w:rPr>
          <w:sz w:val="22"/>
        </w:rPr>
        <w:t>particularly to the south</w:t>
      </w:r>
      <w:r w:rsidR="00383B18" w:rsidRPr="49342CFA">
        <w:rPr>
          <w:sz w:val="22"/>
        </w:rPr>
        <w:t xml:space="preserve"> of the la</w:t>
      </w:r>
      <w:r w:rsidR="006749FB">
        <w:rPr>
          <w:sz w:val="22"/>
        </w:rPr>
        <w:t>ke</w:t>
      </w:r>
      <w:r w:rsidR="00383B18" w:rsidRPr="49342CFA">
        <w:rPr>
          <w:sz w:val="22"/>
        </w:rPr>
        <w:t xml:space="preserve">. </w:t>
      </w:r>
      <w:r w:rsidR="00EB470B" w:rsidRPr="49342CFA">
        <w:rPr>
          <w:sz w:val="22"/>
        </w:rPr>
        <w:t>This</w:t>
      </w:r>
      <w:r w:rsidR="00C44774" w:rsidRPr="49342CFA">
        <w:rPr>
          <w:sz w:val="22"/>
        </w:rPr>
        <w:t xml:space="preserve"> flooding can have a detrimental impact on the landowner as the </w:t>
      </w:r>
      <w:r w:rsidR="00A438FD" w:rsidRPr="49342CFA">
        <w:rPr>
          <w:sz w:val="22"/>
        </w:rPr>
        <w:t>productive land becomes unusable, with significant die-back of pasture, causing a loss of productivity. Those who own or occupy the fl</w:t>
      </w:r>
      <w:r w:rsidR="000635D0" w:rsidRPr="49342CFA">
        <w:rPr>
          <w:sz w:val="22"/>
        </w:rPr>
        <w:t xml:space="preserve">ood prone land have concerns around the concession document only </w:t>
      </w:r>
      <w:r w:rsidR="00E06AA1" w:rsidRPr="49342CFA">
        <w:rPr>
          <w:sz w:val="22"/>
        </w:rPr>
        <w:t>permitting</w:t>
      </w:r>
      <w:r w:rsidR="000635D0" w:rsidRPr="49342CFA">
        <w:rPr>
          <w:sz w:val="22"/>
        </w:rPr>
        <w:t xml:space="preserve"> the mechanical clearance of vegetation to occur every 5 year</w:t>
      </w:r>
      <w:r w:rsidR="00233983" w:rsidRPr="49342CFA">
        <w:rPr>
          <w:sz w:val="22"/>
        </w:rPr>
        <w:t xml:space="preserve">s as </w:t>
      </w:r>
      <w:r w:rsidR="00233983" w:rsidRPr="49342CFA">
        <w:rPr>
          <w:sz w:val="22"/>
        </w:rPr>
        <w:lastRenderedPageBreak/>
        <w:t xml:space="preserve">it is believed that this allows for the </w:t>
      </w:r>
      <w:r w:rsidR="00E55F07" w:rsidRPr="49342CFA">
        <w:rPr>
          <w:sz w:val="22"/>
        </w:rPr>
        <w:t xml:space="preserve">overgrowth of </w:t>
      </w:r>
      <w:r w:rsidR="62277214" w:rsidRPr="49342CFA">
        <w:rPr>
          <w:sz w:val="22"/>
        </w:rPr>
        <w:t>vegetation within the drains</w:t>
      </w:r>
      <w:r w:rsidR="00E55F07" w:rsidRPr="49342CFA">
        <w:rPr>
          <w:sz w:val="22"/>
        </w:rPr>
        <w:t xml:space="preserve"> to the extent where it cannot be controlled adequately through annual spraying. Along with this, the concession document only requires the Council to record when flooding or ponding occurs on the adjacent Landcorp property, with arrangements to be in place for Landcorp to record this by taking photos at set locations and reading the gauges. </w:t>
      </w:r>
    </w:p>
    <w:p w14:paraId="23050D0F" w14:textId="19DBCDF6" w:rsidR="00D81126" w:rsidRDefault="00F54913" w:rsidP="00596F9E">
      <w:pPr>
        <w:pStyle w:val="BodyText"/>
        <w:rPr>
          <w:sz w:val="22"/>
          <w:szCs w:val="20"/>
        </w:rPr>
      </w:pPr>
      <w:r>
        <w:rPr>
          <w:sz w:val="22"/>
          <w:szCs w:val="20"/>
        </w:rPr>
        <w:t xml:space="preserve">The proposal to construct the additional fixed height weir on the outlet drain arose to facilitate </w:t>
      </w:r>
      <w:r w:rsidR="00585F60">
        <w:rPr>
          <w:sz w:val="22"/>
          <w:szCs w:val="20"/>
        </w:rPr>
        <w:t xml:space="preserve">the </w:t>
      </w:r>
      <w:r>
        <w:rPr>
          <w:sz w:val="22"/>
          <w:szCs w:val="20"/>
        </w:rPr>
        <w:t>drainage of stormwater from agricultural land surrounding the lagoon</w:t>
      </w:r>
      <w:r w:rsidR="00231CAB">
        <w:rPr>
          <w:sz w:val="22"/>
          <w:szCs w:val="20"/>
        </w:rPr>
        <w:t xml:space="preserve"> by bypassing a constricting reach of the outlet drain channel</w:t>
      </w:r>
      <w:r w:rsidR="00324BE6">
        <w:rPr>
          <w:sz w:val="22"/>
          <w:szCs w:val="20"/>
        </w:rPr>
        <w:t xml:space="preserve">. </w:t>
      </w:r>
      <w:r w:rsidR="00491269">
        <w:rPr>
          <w:sz w:val="22"/>
          <w:szCs w:val="20"/>
        </w:rPr>
        <w:t xml:space="preserve">A “historically acceptable” </w:t>
      </w:r>
      <w:r w:rsidR="00AD5257">
        <w:rPr>
          <w:sz w:val="22"/>
          <w:szCs w:val="20"/>
        </w:rPr>
        <w:t>lake level height of 6.33m</w:t>
      </w:r>
      <w:r w:rsidR="00E67139">
        <w:rPr>
          <w:sz w:val="22"/>
          <w:szCs w:val="20"/>
        </w:rPr>
        <w:t>.</w:t>
      </w:r>
      <w:r w:rsidR="00AD5257">
        <w:rPr>
          <w:sz w:val="22"/>
          <w:szCs w:val="20"/>
        </w:rPr>
        <w:t xml:space="preserve">a.s.l was sought as this </w:t>
      </w:r>
      <w:r w:rsidR="003E1919">
        <w:rPr>
          <w:sz w:val="22"/>
          <w:szCs w:val="20"/>
        </w:rPr>
        <w:t xml:space="preserve">was believed to </w:t>
      </w:r>
      <w:r w:rsidR="00DA689A">
        <w:rPr>
          <w:sz w:val="22"/>
          <w:szCs w:val="20"/>
        </w:rPr>
        <w:t>stop water from ponding</w:t>
      </w:r>
      <w:r w:rsidR="008E4DF7">
        <w:rPr>
          <w:sz w:val="22"/>
          <w:szCs w:val="20"/>
        </w:rPr>
        <w:t xml:space="preserve"> on the farmland long enough to contribute to these issues.</w:t>
      </w:r>
    </w:p>
    <w:p w14:paraId="55B6DF85" w14:textId="267068B4" w:rsidR="00FD6A76" w:rsidRDefault="002D59C2" w:rsidP="00596F9E">
      <w:pPr>
        <w:pStyle w:val="BodyText"/>
        <w:rPr>
          <w:sz w:val="22"/>
          <w:szCs w:val="20"/>
        </w:rPr>
      </w:pPr>
      <w:r>
        <w:rPr>
          <w:sz w:val="22"/>
          <w:szCs w:val="20"/>
        </w:rPr>
        <w:t xml:space="preserve">The </w:t>
      </w:r>
      <w:r w:rsidR="00587484">
        <w:rPr>
          <w:sz w:val="22"/>
          <w:szCs w:val="20"/>
        </w:rPr>
        <w:t xml:space="preserve">desired purpose of the fixed weir </w:t>
      </w:r>
      <w:r w:rsidR="00FD6A76">
        <w:rPr>
          <w:sz w:val="22"/>
          <w:szCs w:val="20"/>
        </w:rPr>
        <w:t>includes:</w:t>
      </w:r>
    </w:p>
    <w:p w14:paraId="570874EA" w14:textId="1E2BEA32" w:rsidR="00FD6A76" w:rsidRDefault="00FD6A76" w:rsidP="00FD6A76">
      <w:pPr>
        <w:pStyle w:val="BodyText"/>
        <w:numPr>
          <w:ilvl w:val="0"/>
          <w:numId w:val="25"/>
        </w:numPr>
        <w:rPr>
          <w:sz w:val="22"/>
          <w:szCs w:val="20"/>
        </w:rPr>
      </w:pPr>
      <w:r>
        <w:rPr>
          <w:sz w:val="22"/>
          <w:szCs w:val="20"/>
        </w:rPr>
        <w:t xml:space="preserve">Lowering </w:t>
      </w:r>
      <w:r w:rsidR="00B4622F">
        <w:rPr>
          <w:sz w:val="22"/>
          <w:szCs w:val="20"/>
        </w:rPr>
        <w:t xml:space="preserve">the </w:t>
      </w:r>
      <w:r>
        <w:rPr>
          <w:sz w:val="22"/>
          <w:szCs w:val="20"/>
        </w:rPr>
        <w:t>lake level more rapidly during flood events or period</w:t>
      </w:r>
      <w:r w:rsidR="000502D9">
        <w:rPr>
          <w:sz w:val="22"/>
          <w:szCs w:val="20"/>
        </w:rPr>
        <w:t>s</w:t>
      </w:r>
      <w:r w:rsidR="001040EB">
        <w:rPr>
          <w:sz w:val="22"/>
          <w:szCs w:val="20"/>
        </w:rPr>
        <w:t xml:space="preserve">. The effectiveness of this is dependent on the unimpeded flow of water from the main lagoon to the weir along the existing drains. </w:t>
      </w:r>
    </w:p>
    <w:p w14:paraId="604C87B7" w14:textId="56A68A56" w:rsidR="00C31AE1" w:rsidRDefault="000502D9" w:rsidP="00596F9E">
      <w:pPr>
        <w:pStyle w:val="BodyText"/>
        <w:numPr>
          <w:ilvl w:val="0"/>
          <w:numId w:val="25"/>
        </w:numPr>
        <w:rPr>
          <w:sz w:val="22"/>
          <w:szCs w:val="20"/>
        </w:rPr>
      </w:pPr>
      <w:r>
        <w:rPr>
          <w:sz w:val="22"/>
          <w:szCs w:val="20"/>
        </w:rPr>
        <w:t xml:space="preserve">Contributing to more rapid draining of surface water from farmland immediately adjacent to the Pukepuke inlet drain. The effectiveness of this is dependent on </w:t>
      </w:r>
      <w:r w:rsidR="001040EB">
        <w:rPr>
          <w:sz w:val="22"/>
          <w:szCs w:val="20"/>
        </w:rPr>
        <w:t>the unimpeded flow of water along that drain and into the main lagoon.</w:t>
      </w:r>
    </w:p>
    <w:p w14:paraId="71E6D585" w14:textId="4AA71031" w:rsidR="00036D06" w:rsidRDefault="00036D06" w:rsidP="00036D06">
      <w:pPr>
        <w:pStyle w:val="BodyText"/>
        <w:rPr>
          <w:sz w:val="22"/>
          <w:szCs w:val="20"/>
        </w:rPr>
      </w:pPr>
      <w:r>
        <w:rPr>
          <w:sz w:val="22"/>
          <w:szCs w:val="20"/>
        </w:rPr>
        <w:t xml:space="preserve">Therefore, </w:t>
      </w:r>
      <w:r w:rsidR="00F3429B">
        <w:rPr>
          <w:sz w:val="22"/>
          <w:szCs w:val="20"/>
        </w:rPr>
        <w:t xml:space="preserve">the weirs performance is likely being constrained by </w:t>
      </w:r>
      <w:r w:rsidR="00E876F9">
        <w:rPr>
          <w:sz w:val="22"/>
          <w:szCs w:val="20"/>
        </w:rPr>
        <w:t>raupō</w:t>
      </w:r>
      <w:r w:rsidR="00F3429B">
        <w:rPr>
          <w:sz w:val="22"/>
          <w:szCs w:val="20"/>
        </w:rPr>
        <w:t xml:space="preserve"> overgrowth in the drains to the lagoon</w:t>
      </w:r>
      <w:r w:rsidR="00E876F9">
        <w:rPr>
          <w:sz w:val="22"/>
          <w:szCs w:val="20"/>
        </w:rPr>
        <w:t xml:space="preserve"> outlet and consequently adjacent farmland continues to experience flooding during periods of sustained or intense rainfall. </w:t>
      </w:r>
      <w:r w:rsidR="008D73E6">
        <w:rPr>
          <w:sz w:val="22"/>
          <w:szCs w:val="20"/>
        </w:rPr>
        <w:t xml:space="preserve"> </w:t>
      </w:r>
    </w:p>
    <w:p w14:paraId="7666A64B" w14:textId="77777777" w:rsidR="00FA42BE" w:rsidRDefault="00FA42BE" w:rsidP="00FA42BE">
      <w:pPr>
        <w:pStyle w:val="BodyText"/>
        <w:rPr>
          <w:sz w:val="22"/>
          <w:szCs w:val="20"/>
        </w:rPr>
      </w:pPr>
      <w:r>
        <w:rPr>
          <w:sz w:val="22"/>
          <w:szCs w:val="20"/>
        </w:rPr>
        <w:t>This Management Plan is to be read in conjunction with the Department of Conservation (DOC) Natural Heritage Plan for Pukepuke Lagoon, Manawat</w:t>
      </w:r>
      <w:r>
        <w:rPr>
          <w:rFonts w:cstheme="minorHAnsi"/>
          <w:sz w:val="22"/>
          <w:szCs w:val="20"/>
        </w:rPr>
        <w:t>ū</w:t>
      </w:r>
      <w:r>
        <w:rPr>
          <w:sz w:val="22"/>
          <w:szCs w:val="20"/>
        </w:rPr>
        <w:t>. The management goals outlined in the Natural Heritage Plan include the following:</w:t>
      </w:r>
    </w:p>
    <w:p w14:paraId="5B0671D2" w14:textId="77777777" w:rsidR="00FA42BE" w:rsidRDefault="00FA42BE" w:rsidP="00FA42BE">
      <w:pPr>
        <w:pStyle w:val="BodyText"/>
        <w:numPr>
          <w:ilvl w:val="0"/>
          <w:numId w:val="20"/>
        </w:numPr>
        <w:rPr>
          <w:sz w:val="22"/>
          <w:szCs w:val="20"/>
        </w:rPr>
      </w:pPr>
      <w:r>
        <w:rPr>
          <w:sz w:val="22"/>
          <w:szCs w:val="20"/>
        </w:rPr>
        <w:t>Co-management where key stakeholders work in a partnerships to achieve agreed outcomes</w:t>
      </w:r>
    </w:p>
    <w:p w14:paraId="214978C1" w14:textId="77777777" w:rsidR="00FA42BE" w:rsidRDefault="00FA42BE" w:rsidP="00FA42BE">
      <w:pPr>
        <w:pStyle w:val="BodyText"/>
        <w:numPr>
          <w:ilvl w:val="0"/>
          <w:numId w:val="20"/>
        </w:numPr>
        <w:rPr>
          <w:sz w:val="22"/>
          <w:szCs w:val="20"/>
        </w:rPr>
      </w:pPr>
      <w:r>
        <w:rPr>
          <w:sz w:val="22"/>
          <w:szCs w:val="20"/>
        </w:rPr>
        <w:t>Pest control including the control and prevention of pest plant and animal species</w:t>
      </w:r>
    </w:p>
    <w:p w14:paraId="1AAA5A6F" w14:textId="77777777" w:rsidR="00FA42BE" w:rsidRDefault="00FA42BE" w:rsidP="00FA42BE">
      <w:pPr>
        <w:pStyle w:val="BodyText"/>
        <w:numPr>
          <w:ilvl w:val="0"/>
          <w:numId w:val="20"/>
        </w:numPr>
        <w:rPr>
          <w:sz w:val="22"/>
          <w:szCs w:val="20"/>
        </w:rPr>
      </w:pPr>
      <w:r>
        <w:rPr>
          <w:sz w:val="22"/>
          <w:szCs w:val="20"/>
        </w:rPr>
        <w:t>Habitat connectivity including enhancing the ecological function of existing habitats</w:t>
      </w:r>
    </w:p>
    <w:p w14:paraId="131A6378" w14:textId="3EB800F3" w:rsidR="00FA42BE" w:rsidRPr="00FA42BE" w:rsidRDefault="00FA42BE" w:rsidP="00036D06">
      <w:pPr>
        <w:pStyle w:val="BodyText"/>
        <w:numPr>
          <w:ilvl w:val="0"/>
          <w:numId w:val="20"/>
        </w:numPr>
        <w:rPr>
          <w:sz w:val="22"/>
          <w:szCs w:val="20"/>
        </w:rPr>
      </w:pPr>
      <w:r>
        <w:rPr>
          <w:sz w:val="22"/>
          <w:szCs w:val="20"/>
        </w:rPr>
        <w:t>Quality of terrestrial and aquatic habitats</w:t>
      </w:r>
      <w:r w:rsidR="0029099B">
        <w:rPr>
          <w:sz w:val="22"/>
          <w:szCs w:val="20"/>
        </w:rPr>
        <w:t>.</w:t>
      </w:r>
    </w:p>
    <w:p w14:paraId="6C64D10D" w14:textId="77777777" w:rsidR="0087299C" w:rsidRDefault="0087299C" w:rsidP="0087299C">
      <w:pPr>
        <w:pStyle w:val="BodyText"/>
        <w:spacing w:after="0"/>
        <w:ind w:left="720"/>
        <w:rPr>
          <w:sz w:val="22"/>
          <w:szCs w:val="20"/>
        </w:rPr>
      </w:pPr>
    </w:p>
    <w:p w14:paraId="25B49820" w14:textId="31B8DA44" w:rsidR="00876F3D" w:rsidRPr="007756ED" w:rsidRDefault="007756ED" w:rsidP="007756ED">
      <w:pPr>
        <w:pStyle w:val="Heading2"/>
        <w:rPr>
          <w:szCs w:val="28"/>
        </w:rPr>
      </w:pPr>
      <w:bookmarkStart w:id="2" w:name="_Toc210714517"/>
      <w:r w:rsidRPr="007756ED">
        <w:rPr>
          <w:szCs w:val="28"/>
        </w:rPr>
        <w:t xml:space="preserve">1.2 </w:t>
      </w:r>
      <w:r w:rsidR="00876F3D" w:rsidRPr="007756ED">
        <w:rPr>
          <w:szCs w:val="28"/>
        </w:rPr>
        <w:t xml:space="preserve">Potential environmental/ecological </w:t>
      </w:r>
      <w:r w:rsidRPr="007756ED">
        <w:rPr>
          <w:szCs w:val="28"/>
        </w:rPr>
        <w:t>impacts</w:t>
      </w:r>
      <w:r w:rsidR="009C5EB4" w:rsidRPr="007756ED">
        <w:rPr>
          <w:szCs w:val="28"/>
        </w:rPr>
        <w:t xml:space="preserve"> of the weir and spillway</w:t>
      </w:r>
      <w:bookmarkEnd w:id="2"/>
    </w:p>
    <w:p w14:paraId="142794E9" w14:textId="098BB28F" w:rsidR="00B4432E" w:rsidRDefault="00026D9E" w:rsidP="00876F3D">
      <w:pPr>
        <w:pStyle w:val="BodyText"/>
        <w:rPr>
          <w:sz w:val="22"/>
          <w:szCs w:val="20"/>
        </w:rPr>
      </w:pPr>
      <w:r>
        <w:rPr>
          <w:sz w:val="22"/>
          <w:szCs w:val="20"/>
        </w:rPr>
        <w:t xml:space="preserve">A </w:t>
      </w:r>
      <w:r w:rsidR="0098396C">
        <w:rPr>
          <w:sz w:val="22"/>
          <w:szCs w:val="20"/>
        </w:rPr>
        <w:t>statement of likely ecological environmental impact</w:t>
      </w:r>
      <w:r w:rsidR="00A05FE3">
        <w:rPr>
          <w:sz w:val="22"/>
          <w:szCs w:val="20"/>
        </w:rPr>
        <w:t>s</w:t>
      </w:r>
      <w:r w:rsidR="0098396C">
        <w:rPr>
          <w:sz w:val="22"/>
          <w:szCs w:val="20"/>
        </w:rPr>
        <w:t xml:space="preserve"> </w:t>
      </w:r>
      <w:r w:rsidR="00B4432E">
        <w:rPr>
          <w:sz w:val="22"/>
          <w:szCs w:val="20"/>
        </w:rPr>
        <w:t xml:space="preserve">of the additional fixed weir on the lagoon produced by </w:t>
      </w:r>
      <w:r w:rsidR="00B4432E" w:rsidRPr="002E489A">
        <w:rPr>
          <w:sz w:val="22"/>
          <w:szCs w:val="20"/>
        </w:rPr>
        <w:t>Murr</w:t>
      </w:r>
      <w:r w:rsidR="002E489A" w:rsidRPr="002E489A">
        <w:rPr>
          <w:sz w:val="22"/>
          <w:szCs w:val="20"/>
        </w:rPr>
        <w:t>a</w:t>
      </w:r>
      <w:r w:rsidR="00B4432E" w:rsidRPr="002E489A">
        <w:rPr>
          <w:sz w:val="22"/>
          <w:szCs w:val="20"/>
        </w:rPr>
        <w:t>y Williams</w:t>
      </w:r>
      <w:r w:rsidR="00B4432E">
        <w:rPr>
          <w:sz w:val="22"/>
          <w:szCs w:val="20"/>
        </w:rPr>
        <w:t xml:space="preserve"> </w:t>
      </w:r>
      <w:r w:rsidR="000C5D6F">
        <w:rPr>
          <w:sz w:val="22"/>
          <w:szCs w:val="20"/>
        </w:rPr>
        <w:t xml:space="preserve">of DOC </w:t>
      </w:r>
      <w:r w:rsidR="00796646">
        <w:rPr>
          <w:sz w:val="22"/>
          <w:szCs w:val="20"/>
        </w:rPr>
        <w:t xml:space="preserve">for MDC </w:t>
      </w:r>
      <w:r w:rsidR="00A05FE3">
        <w:rPr>
          <w:sz w:val="22"/>
          <w:szCs w:val="20"/>
        </w:rPr>
        <w:t xml:space="preserve">prior to the installation of the weir </w:t>
      </w:r>
      <w:r w:rsidR="00B4432E">
        <w:rPr>
          <w:sz w:val="22"/>
          <w:szCs w:val="20"/>
        </w:rPr>
        <w:t>stated the following:</w:t>
      </w:r>
    </w:p>
    <w:p w14:paraId="2EA5D170" w14:textId="69A897DE" w:rsidR="009C5EB4" w:rsidRDefault="00B4432E" w:rsidP="00B4432E">
      <w:pPr>
        <w:pStyle w:val="BodyText"/>
        <w:numPr>
          <w:ilvl w:val="0"/>
          <w:numId w:val="26"/>
        </w:numPr>
        <w:rPr>
          <w:sz w:val="22"/>
          <w:szCs w:val="20"/>
        </w:rPr>
      </w:pPr>
      <w:r>
        <w:rPr>
          <w:sz w:val="22"/>
          <w:szCs w:val="20"/>
        </w:rPr>
        <w:t>T</w:t>
      </w:r>
      <w:r w:rsidR="00A3724F">
        <w:rPr>
          <w:sz w:val="22"/>
          <w:szCs w:val="20"/>
        </w:rPr>
        <w:t>he reduction of the duration of high water levels is</w:t>
      </w:r>
      <w:r w:rsidR="00026D9E">
        <w:rPr>
          <w:sz w:val="22"/>
          <w:szCs w:val="20"/>
        </w:rPr>
        <w:t xml:space="preserve"> not likely to impact upon </w:t>
      </w:r>
      <w:r w:rsidR="005248F9">
        <w:rPr>
          <w:sz w:val="22"/>
          <w:szCs w:val="20"/>
        </w:rPr>
        <w:t xml:space="preserve">the lagoon as habitat for bittern and dabchick. Winter feeding opportunities for </w:t>
      </w:r>
      <w:r w:rsidR="003E6C53">
        <w:rPr>
          <w:sz w:val="22"/>
          <w:szCs w:val="20"/>
        </w:rPr>
        <w:t>p</w:t>
      </w:r>
      <w:r w:rsidR="005248F9">
        <w:rPr>
          <w:sz w:val="22"/>
          <w:szCs w:val="20"/>
        </w:rPr>
        <w:t xml:space="preserve">aradise </w:t>
      </w:r>
      <w:r w:rsidR="003E6C53">
        <w:rPr>
          <w:sz w:val="22"/>
          <w:szCs w:val="20"/>
        </w:rPr>
        <w:t>s</w:t>
      </w:r>
      <w:r w:rsidR="005248F9">
        <w:rPr>
          <w:sz w:val="22"/>
          <w:szCs w:val="20"/>
        </w:rPr>
        <w:t xml:space="preserve">helduck, </w:t>
      </w:r>
      <w:r w:rsidR="003E6C53">
        <w:rPr>
          <w:sz w:val="22"/>
          <w:szCs w:val="20"/>
        </w:rPr>
        <w:t>s</w:t>
      </w:r>
      <w:r w:rsidR="005248F9">
        <w:rPr>
          <w:sz w:val="22"/>
          <w:szCs w:val="20"/>
        </w:rPr>
        <w:t xml:space="preserve">wan and ducks on areas of flooded pasture immediately adjacent </w:t>
      </w:r>
      <w:r w:rsidR="00903970">
        <w:rPr>
          <w:sz w:val="22"/>
          <w:szCs w:val="20"/>
        </w:rPr>
        <w:t>to the reserve could be limited but this would be inconsequential given that other areas of flooded land will persist nearby.</w:t>
      </w:r>
      <w:r w:rsidR="007579B3">
        <w:rPr>
          <w:sz w:val="22"/>
          <w:szCs w:val="20"/>
        </w:rPr>
        <w:t xml:space="preserve"> However, there could be some impact on the provision of nest sites for dabchick and swan if, at the commence</w:t>
      </w:r>
      <w:r w:rsidR="002A05D9">
        <w:rPr>
          <w:sz w:val="22"/>
          <w:szCs w:val="20"/>
        </w:rPr>
        <w:t>ment</w:t>
      </w:r>
      <w:r w:rsidR="007579B3">
        <w:rPr>
          <w:sz w:val="22"/>
          <w:szCs w:val="20"/>
        </w:rPr>
        <w:t xml:space="preserve"> of their breeding time the </w:t>
      </w:r>
      <w:r w:rsidR="004830B4">
        <w:rPr>
          <w:sz w:val="22"/>
          <w:szCs w:val="20"/>
        </w:rPr>
        <w:t>majority</w:t>
      </w:r>
      <w:r w:rsidR="007579B3">
        <w:rPr>
          <w:sz w:val="22"/>
          <w:szCs w:val="20"/>
        </w:rPr>
        <w:t xml:space="preserve"> of the </w:t>
      </w:r>
      <w:r w:rsidR="009B74DA">
        <w:rPr>
          <w:sz w:val="22"/>
          <w:szCs w:val="20"/>
        </w:rPr>
        <w:t>r</w:t>
      </w:r>
      <w:r w:rsidR="0031447A">
        <w:rPr>
          <w:sz w:val="22"/>
          <w:szCs w:val="20"/>
        </w:rPr>
        <w:t>aupō</w:t>
      </w:r>
      <w:r w:rsidR="007579B3">
        <w:rPr>
          <w:sz w:val="22"/>
          <w:szCs w:val="20"/>
        </w:rPr>
        <w:t xml:space="preserve"> stands are not inundated.</w:t>
      </w:r>
    </w:p>
    <w:p w14:paraId="6BF8BEE1" w14:textId="06F8B614" w:rsidR="007579B3" w:rsidRDefault="002934EF" w:rsidP="00B4432E">
      <w:pPr>
        <w:pStyle w:val="BodyText"/>
        <w:numPr>
          <w:ilvl w:val="0"/>
          <w:numId w:val="26"/>
        </w:numPr>
        <w:rPr>
          <w:sz w:val="22"/>
          <w:szCs w:val="20"/>
        </w:rPr>
      </w:pPr>
      <w:r>
        <w:rPr>
          <w:sz w:val="22"/>
          <w:szCs w:val="20"/>
        </w:rPr>
        <w:t>Eels</w:t>
      </w:r>
      <w:r w:rsidR="002A311A">
        <w:rPr>
          <w:sz w:val="22"/>
          <w:szCs w:val="20"/>
        </w:rPr>
        <w:t xml:space="preserve"> are known to make use of</w:t>
      </w:r>
      <w:r w:rsidR="008A5CE9">
        <w:rPr>
          <w:sz w:val="22"/>
          <w:szCs w:val="20"/>
        </w:rPr>
        <w:t xml:space="preserve"> the </w:t>
      </w:r>
      <w:r w:rsidR="002A311A">
        <w:rPr>
          <w:sz w:val="22"/>
          <w:szCs w:val="20"/>
        </w:rPr>
        <w:t xml:space="preserve">flooded </w:t>
      </w:r>
      <w:r w:rsidR="008A5CE9">
        <w:rPr>
          <w:sz w:val="22"/>
          <w:szCs w:val="20"/>
        </w:rPr>
        <w:t>fields adjacent to the inlet drain and the reserves north eastern boundary</w:t>
      </w:r>
      <w:r w:rsidR="002A311A">
        <w:rPr>
          <w:sz w:val="22"/>
          <w:szCs w:val="20"/>
        </w:rPr>
        <w:t xml:space="preserve"> </w:t>
      </w:r>
      <w:r w:rsidR="00C35AB4">
        <w:rPr>
          <w:sz w:val="22"/>
          <w:szCs w:val="20"/>
        </w:rPr>
        <w:t xml:space="preserve">for feeding. However this is likely an opportunistic feeding site for eels and the removal of the flooded pasture is unlikely to be a significant factor affecting the abundance of eels in the reserve </w:t>
      </w:r>
      <w:r w:rsidR="00703793">
        <w:rPr>
          <w:sz w:val="22"/>
          <w:szCs w:val="20"/>
        </w:rPr>
        <w:t>and the welfare of the eel population.</w:t>
      </w:r>
    </w:p>
    <w:p w14:paraId="24920A59" w14:textId="3BF0E5FD" w:rsidR="00703793" w:rsidRDefault="004779B4" w:rsidP="00B4432E">
      <w:pPr>
        <w:pStyle w:val="BodyText"/>
        <w:numPr>
          <w:ilvl w:val="0"/>
          <w:numId w:val="26"/>
        </w:numPr>
        <w:rPr>
          <w:sz w:val="22"/>
          <w:szCs w:val="20"/>
        </w:rPr>
      </w:pPr>
      <w:r>
        <w:rPr>
          <w:sz w:val="22"/>
          <w:szCs w:val="20"/>
        </w:rPr>
        <w:t xml:space="preserve">Rapidly lowering winter water levels </w:t>
      </w:r>
      <w:r w:rsidR="007A2AA1">
        <w:rPr>
          <w:sz w:val="22"/>
          <w:szCs w:val="20"/>
        </w:rPr>
        <w:t xml:space="preserve">would have the biggest impact on subsequent summer levels. </w:t>
      </w:r>
    </w:p>
    <w:p w14:paraId="52FC5BE8" w14:textId="72FA2FF8" w:rsidR="009C5EB4" w:rsidRDefault="00C53A65" w:rsidP="00876F3D">
      <w:pPr>
        <w:pStyle w:val="BodyText"/>
        <w:numPr>
          <w:ilvl w:val="0"/>
          <w:numId w:val="26"/>
        </w:numPr>
        <w:rPr>
          <w:sz w:val="22"/>
          <w:szCs w:val="20"/>
        </w:rPr>
      </w:pPr>
      <w:r>
        <w:rPr>
          <w:sz w:val="22"/>
          <w:szCs w:val="20"/>
        </w:rPr>
        <w:lastRenderedPageBreak/>
        <w:t>Extensive drying of the lake to levels below 5.9m</w:t>
      </w:r>
      <w:r w:rsidR="00F15459">
        <w:rPr>
          <w:sz w:val="22"/>
          <w:szCs w:val="20"/>
        </w:rPr>
        <w:t>.</w:t>
      </w:r>
      <w:r>
        <w:rPr>
          <w:sz w:val="22"/>
          <w:szCs w:val="20"/>
        </w:rPr>
        <w:t xml:space="preserve">a.s.l significantly increases duck and swan mortality in late summer through limiting feeding opportunity and making the </w:t>
      </w:r>
      <w:r w:rsidR="003569E4">
        <w:rPr>
          <w:sz w:val="22"/>
          <w:szCs w:val="20"/>
        </w:rPr>
        <w:t xml:space="preserve">ingestion of spent lead shot more likely. Very low lake levels will also impact upon the resident eel population. </w:t>
      </w:r>
    </w:p>
    <w:p w14:paraId="2BC8ECCE" w14:textId="186214C1" w:rsidR="00794E1B" w:rsidRDefault="00794E1B" w:rsidP="00794E1B">
      <w:pPr>
        <w:pStyle w:val="Heading3"/>
      </w:pPr>
      <w:bookmarkStart w:id="3" w:name="_Toc210714518"/>
      <w:r>
        <w:t>Ecological assessment of drainage channels – April 2025</w:t>
      </w:r>
      <w:bookmarkEnd w:id="3"/>
    </w:p>
    <w:p w14:paraId="2D3B6AC0" w14:textId="7FF73CC1" w:rsidR="009B3617" w:rsidRDefault="00FA600D" w:rsidP="009B3617">
      <w:pPr>
        <w:pStyle w:val="BodyText"/>
        <w:rPr>
          <w:sz w:val="22"/>
          <w:szCs w:val="20"/>
        </w:rPr>
      </w:pPr>
      <w:r>
        <w:rPr>
          <w:sz w:val="22"/>
          <w:szCs w:val="20"/>
        </w:rPr>
        <w:t xml:space="preserve">In </w:t>
      </w:r>
      <w:r w:rsidR="009B3617">
        <w:rPr>
          <w:sz w:val="22"/>
          <w:szCs w:val="20"/>
        </w:rPr>
        <w:t xml:space="preserve">April 2025 an updated ecological assessment was </w:t>
      </w:r>
      <w:r w:rsidR="008112BD">
        <w:rPr>
          <w:sz w:val="22"/>
          <w:szCs w:val="20"/>
        </w:rPr>
        <w:t>provided</w:t>
      </w:r>
      <w:r w:rsidR="009B3617">
        <w:rPr>
          <w:sz w:val="22"/>
          <w:szCs w:val="20"/>
        </w:rPr>
        <w:t xml:space="preserve"> by Aaron Madden, Biodiversity Project Manager </w:t>
      </w:r>
      <w:r w:rsidR="008112BD">
        <w:rPr>
          <w:sz w:val="22"/>
          <w:szCs w:val="20"/>
        </w:rPr>
        <w:t xml:space="preserve">of Green by Nature. </w:t>
      </w:r>
      <w:r w:rsidR="00301CF0">
        <w:rPr>
          <w:sz w:val="22"/>
          <w:szCs w:val="20"/>
        </w:rPr>
        <w:t xml:space="preserve">This </w:t>
      </w:r>
      <w:r w:rsidR="006373D4">
        <w:rPr>
          <w:sz w:val="22"/>
          <w:szCs w:val="20"/>
        </w:rPr>
        <w:t xml:space="preserve">ecological report was requested by MDC prior to </w:t>
      </w:r>
      <w:r w:rsidR="00FF3A9B">
        <w:rPr>
          <w:sz w:val="22"/>
          <w:szCs w:val="20"/>
        </w:rPr>
        <w:t>undertaking any mechanical clearance of overgrown vegetation within the easement area</w:t>
      </w:r>
      <w:r w:rsidR="00E32F1A">
        <w:rPr>
          <w:sz w:val="22"/>
          <w:szCs w:val="20"/>
        </w:rPr>
        <w:t xml:space="preserve"> to identify </w:t>
      </w:r>
      <w:r w:rsidR="0069030A">
        <w:rPr>
          <w:sz w:val="22"/>
          <w:szCs w:val="20"/>
        </w:rPr>
        <w:t xml:space="preserve">and provide </w:t>
      </w:r>
      <w:r w:rsidR="00E32F1A">
        <w:rPr>
          <w:sz w:val="22"/>
          <w:szCs w:val="20"/>
        </w:rPr>
        <w:t>the following:</w:t>
      </w:r>
    </w:p>
    <w:p w14:paraId="6D7F2F48" w14:textId="0F843068" w:rsidR="00E32F1A" w:rsidRDefault="00E32F1A" w:rsidP="00E32F1A">
      <w:pPr>
        <w:pStyle w:val="BodyText"/>
        <w:numPr>
          <w:ilvl w:val="0"/>
          <w:numId w:val="27"/>
        </w:numPr>
        <w:rPr>
          <w:sz w:val="22"/>
          <w:szCs w:val="20"/>
        </w:rPr>
      </w:pPr>
      <w:r>
        <w:rPr>
          <w:sz w:val="22"/>
          <w:szCs w:val="20"/>
        </w:rPr>
        <w:t>Invasive weeds</w:t>
      </w:r>
    </w:p>
    <w:p w14:paraId="0C884994" w14:textId="4270B10A" w:rsidR="00E32F1A" w:rsidRDefault="0069030A" w:rsidP="00E32F1A">
      <w:pPr>
        <w:pStyle w:val="BodyText"/>
        <w:numPr>
          <w:ilvl w:val="0"/>
          <w:numId w:val="27"/>
        </w:numPr>
        <w:rPr>
          <w:sz w:val="22"/>
          <w:szCs w:val="20"/>
        </w:rPr>
      </w:pPr>
      <w:r>
        <w:rPr>
          <w:sz w:val="22"/>
          <w:szCs w:val="20"/>
        </w:rPr>
        <w:t>Note any pest aquatic fish (carp)</w:t>
      </w:r>
    </w:p>
    <w:p w14:paraId="7BCA6C1A" w14:textId="501A8318" w:rsidR="0069030A" w:rsidRDefault="0069030A" w:rsidP="00E32F1A">
      <w:pPr>
        <w:pStyle w:val="BodyText"/>
        <w:numPr>
          <w:ilvl w:val="0"/>
          <w:numId w:val="27"/>
        </w:numPr>
        <w:rPr>
          <w:sz w:val="22"/>
          <w:szCs w:val="20"/>
        </w:rPr>
      </w:pPr>
      <w:r>
        <w:rPr>
          <w:sz w:val="22"/>
          <w:szCs w:val="20"/>
        </w:rPr>
        <w:t>A general description of the vegetation within the easement area</w:t>
      </w:r>
    </w:p>
    <w:p w14:paraId="17F319FA" w14:textId="4388A974" w:rsidR="00C30B62" w:rsidRDefault="00C30B62" w:rsidP="00E32F1A">
      <w:pPr>
        <w:pStyle w:val="BodyText"/>
        <w:numPr>
          <w:ilvl w:val="0"/>
          <w:numId w:val="27"/>
        </w:numPr>
        <w:rPr>
          <w:sz w:val="22"/>
          <w:szCs w:val="20"/>
        </w:rPr>
      </w:pPr>
      <w:r>
        <w:rPr>
          <w:sz w:val="22"/>
          <w:szCs w:val="20"/>
        </w:rPr>
        <w:t>Recommendations around the use of spray to control invasive plant species (if applicable).</w:t>
      </w:r>
    </w:p>
    <w:p w14:paraId="7651B436" w14:textId="5610E18D" w:rsidR="00C30B62" w:rsidRDefault="00635B1E" w:rsidP="00C30B62">
      <w:pPr>
        <w:pStyle w:val="BodyText"/>
        <w:rPr>
          <w:sz w:val="22"/>
          <w:szCs w:val="20"/>
        </w:rPr>
      </w:pPr>
      <w:r>
        <w:rPr>
          <w:sz w:val="22"/>
          <w:szCs w:val="20"/>
        </w:rPr>
        <w:t>Recommendations from the ecological assessment included:</w:t>
      </w:r>
    </w:p>
    <w:p w14:paraId="692F792E" w14:textId="01C85154" w:rsidR="00635B1E" w:rsidRDefault="00501FDA" w:rsidP="00635B1E">
      <w:pPr>
        <w:pStyle w:val="BodyText"/>
        <w:numPr>
          <w:ilvl w:val="0"/>
          <w:numId w:val="28"/>
        </w:numPr>
        <w:rPr>
          <w:sz w:val="22"/>
          <w:szCs w:val="20"/>
        </w:rPr>
      </w:pPr>
      <w:r>
        <w:rPr>
          <w:sz w:val="22"/>
          <w:szCs w:val="20"/>
        </w:rPr>
        <w:t>Mechanical clearing would be sufficient to keep the easement drains open until the next round of mechanical clearing</w:t>
      </w:r>
      <w:r w:rsidR="000610F9">
        <w:rPr>
          <w:sz w:val="22"/>
          <w:szCs w:val="20"/>
        </w:rPr>
        <w:t>, there are no weed species present that demand chemical treatment.</w:t>
      </w:r>
    </w:p>
    <w:p w14:paraId="6B1F5909" w14:textId="1918A51C" w:rsidR="000610F9" w:rsidRDefault="003C6297" w:rsidP="00635B1E">
      <w:pPr>
        <w:pStyle w:val="BodyText"/>
        <w:numPr>
          <w:ilvl w:val="0"/>
          <w:numId w:val="28"/>
        </w:numPr>
        <w:rPr>
          <w:sz w:val="22"/>
          <w:szCs w:val="20"/>
        </w:rPr>
      </w:pPr>
      <w:r>
        <w:rPr>
          <w:sz w:val="22"/>
          <w:szCs w:val="20"/>
        </w:rPr>
        <w:t>Chemical control should be considered for the field horsetail at the western end of the inlet drain before it reaches the margin of the lagoon</w:t>
      </w:r>
      <w:r w:rsidR="00DE4F2A">
        <w:rPr>
          <w:sz w:val="22"/>
          <w:szCs w:val="20"/>
        </w:rPr>
        <w:t xml:space="preserve">. This would require multiple treatments per year over a couple of years and therefore this </w:t>
      </w:r>
      <w:r w:rsidR="00D440D7">
        <w:rPr>
          <w:sz w:val="22"/>
          <w:szCs w:val="20"/>
        </w:rPr>
        <w:t>factors into the decision on whether this should be controlled in this manner.</w:t>
      </w:r>
    </w:p>
    <w:p w14:paraId="7659EE7A" w14:textId="10441F38" w:rsidR="00D440D7" w:rsidRDefault="00D440D7" w:rsidP="00635B1E">
      <w:pPr>
        <w:pStyle w:val="BodyText"/>
        <w:numPr>
          <w:ilvl w:val="0"/>
          <w:numId w:val="28"/>
        </w:numPr>
        <w:rPr>
          <w:sz w:val="22"/>
          <w:szCs w:val="20"/>
        </w:rPr>
      </w:pPr>
      <w:r>
        <w:rPr>
          <w:sz w:val="22"/>
          <w:szCs w:val="20"/>
        </w:rPr>
        <w:t>During mechanical clearance, efforts should be made to protect the native species present including:</w:t>
      </w:r>
    </w:p>
    <w:p w14:paraId="4534753C" w14:textId="5318499C" w:rsidR="00D440D7" w:rsidRDefault="00D440D7" w:rsidP="00D440D7">
      <w:pPr>
        <w:pStyle w:val="BodyText"/>
        <w:numPr>
          <w:ilvl w:val="0"/>
          <w:numId w:val="29"/>
        </w:numPr>
        <w:rPr>
          <w:sz w:val="22"/>
          <w:szCs w:val="20"/>
        </w:rPr>
      </w:pPr>
      <w:r w:rsidRPr="006D6172">
        <w:rPr>
          <w:i/>
          <w:iCs/>
          <w:sz w:val="22"/>
          <w:szCs w:val="20"/>
        </w:rPr>
        <w:t>Carex geminata</w:t>
      </w:r>
      <w:r>
        <w:rPr>
          <w:sz w:val="22"/>
          <w:szCs w:val="20"/>
        </w:rPr>
        <w:t xml:space="preserve"> </w:t>
      </w:r>
      <w:r w:rsidR="00A442EA">
        <w:rPr>
          <w:sz w:val="22"/>
          <w:szCs w:val="20"/>
        </w:rPr>
        <w:t xml:space="preserve">(cutty grass) </w:t>
      </w:r>
      <w:r w:rsidR="005D637B">
        <w:rPr>
          <w:sz w:val="22"/>
          <w:szCs w:val="20"/>
        </w:rPr>
        <w:t>– located on the northern side of the track along the perimeter drain. It is advised to keep any mechanical drain cleanings on the southern side of the track along this section.</w:t>
      </w:r>
    </w:p>
    <w:p w14:paraId="40FF46BC" w14:textId="67D36D2C" w:rsidR="0092035F" w:rsidRDefault="00FC7008" w:rsidP="00D440D7">
      <w:pPr>
        <w:pStyle w:val="BodyText"/>
        <w:numPr>
          <w:ilvl w:val="0"/>
          <w:numId w:val="29"/>
        </w:numPr>
        <w:rPr>
          <w:sz w:val="22"/>
          <w:szCs w:val="20"/>
        </w:rPr>
      </w:pPr>
      <w:r w:rsidRPr="006D6172">
        <w:rPr>
          <w:i/>
          <w:iCs/>
          <w:sz w:val="22"/>
          <w:szCs w:val="20"/>
        </w:rPr>
        <w:t>Bolboschoenus fluviatilis</w:t>
      </w:r>
      <w:r>
        <w:rPr>
          <w:sz w:val="22"/>
          <w:szCs w:val="20"/>
        </w:rPr>
        <w:t xml:space="preserve"> </w:t>
      </w:r>
      <w:r w:rsidR="00A442EA">
        <w:rPr>
          <w:sz w:val="22"/>
          <w:szCs w:val="20"/>
        </w:rPr>
        <w:t>(marsh clubrush, kukuraho, p</w:t>
      </w:r>
      <w:r w:rsidR="00A442EA">
        <w:rPr>
          <w:rFonts w:cstheme="minorHAnsi"/>
          <w:sz w:val="22"/>
          <w:szCs w:val="20"/>
        </w:rPr>
        <w:t>ū</w:t>
      </w:r>
      <w:r w:rsidR="006D6172">
        <w:rPr>
          <w:sz w:val="22"/>
          <w:szCs w:val="20"/>
        </w:rPr>
        <w:t xml:space="preserve">rua grass) </w:t>
      </w:r>
      <w:r w:rsidR="007D176A">
        <w:rPr>
          <w:sz w:val="22"/>
          <w:szCs w:val="20"/>
        </w:rPr>
        <w:t>–</w:t>
      </w:r>
      <w:r>
        <w:rPr>
          <w:sz w:val="22"/>
          <w:szCs w:val="20"/>
        </w:rPr>
        <w:t xml:space="preserve"> </w:t>
      </w:r>
      <w:r w:rsidR="007D176A">
        <w:rPr>
          <w:sz w:val="22"/>
          <w:szCs w:val="20"/>
        </w:rPr>
        <w:t xml:space="preserve">plants of this species growing within the bed of the drain can be removed but effort should be made to protect the individuals growing on the banks. </w:t>
      </w:r>
    </w:p>
    <w:p w14:paraId="44DDA26B" w14:textId="45752B13" w:rsidR="006D6172" w:rsidRDefault="006D6172" w:rsidP="00D440D7">
      <w:pPr>
        <w:pStyle w:val="BodyText"/>
        <w:numPr>
          <w:ilvl w:val="0"/>
          <w:numId w:val="29"/>
        </w:numPr>
        <w:rPr>
          <w:sz w:val="22"/>
          <w:szCs w:val="20"/>
        </w:rPr>
      </w:pPr>
      <w:r>
        <w:rPr>
          <w:i/>
          <w:iCs/>
          <w:sz w:val="22"/>
          <w:szCs w:val="20"/>
        </w:rPr>
        <w:t xml:space="preserve">Carex secta </w:t>
      </w:r>
      <w:r>
        <w:rPr>
          <w:sz w:val="22"/>
          <w:szCs w:val="20"/>
        </w:rPr>
        <w:t xml:space="preserve">(purei) </w:t>
      </w:r>
    </w:p>
    <w:p w14:paraId="64AD44AF" w14:textId="2BAD925D" w:rsidR="00222CCC" w:rsidRDefault="00222CCC" w:rsidP="00D440D7">
      <w:pPr>
        <w:pStyle w:val="BodyText"/>
        <w:numPr>
          <w:ilvl w:val="0"/>
          <w:numId w:val="29"/>
        </w:numPr>
        <w:rPr>
          <w:sz w:val="22"/>
          <w:szCs w:val="20"/>
        </w:rPr>
      </w:pPr>
      <w:r>
        <w:rPr>
          <w:i/>
          <w:iCs/>
          <w:sz w:val="22"/>
          <w:szCs w:val="20"/>
        </w:rPr>
        <w:t xml:space="preserve">Coprosma propinqua </w:t>
      </w:r>
      <w:r>
        <w:rPr>
          <w:sz w:val="22"/>
          <w:szCs w:val="20"/>
        </w:rPr>
        <w:t xml:space="preserve">(mingimingi) </w:t>
      </w:r>
      <w:r w:rsidR="00FF5A58">
        <w:rPr>
          <w:sz w:val="22"/>
          <w:szCs w:val="20"/>
        </w:rPr>
        <w:t>–</w:t>
      </w:r>
      <w:r w:rsidR="001A2A12">
        <w:rPr>
          <w:sz w:val="22"/>
          <w:szCs w:val="20"/>
        </w:rPr>
        <w:t xml:space="preserve"> </w:t>
      </w:r>
      <w:r w:rsidR="00FF5A58">
        <w:rPr>
          <w:sz w:val="22"/>
          <w:szCs w:val="20"/>
        </w:rPr>
        <w:t>growing next to come cabbage trees near the weir</w:t>
      </w:r>
    </w:p>
    <w:p w14:paraId="473E270B" w14:textId="7FBBAD28" w:rsidR="00FF5A58" w:rsidRDefault="00FF5A58" w:rsidP="00D440D7">
      <w:pPr>
        <w:pStyle w:val="BodyText"/>
        <w:numPr>
          <w:ilvl w:val="0"/>
          <w:numId w:val="29"/>
        </w:numPr>
        <w:rPr>
          <w:sz w:val="22"/>
          <w:szCs w:val="20"/>
        </w:rPr>
      </w:pPr>
      <w:r>
        <w:rPr>
          <w:i/>
          <w:iCs/>
          <w:sz w:val="22"/>
          <w:szCs w:val="20"/>
        </w:rPr>
        <w:t xml:space="preserve">Cyperus ustulatus </w:t>
      </w:r>
      <w:r>
        <w:rPr>
          <w:sz w:val="22"/>
          <w:szCs w:val="20"/>
        </w:rPr>
        <w:t xml:space="preserve">(giant umbrella sedge) </w:t>
      </w:r>
    </w:p>
    <w:p w14:paraId="4587FE97" w14:textId="188CA555" w:rsidR="00E1478F" w:rsidRDefault="002C30C6" w:rsidP="003A490F">
      <w:pPr>
        <w:pStyle w:val="BodyText"/>
        <w:numPr>
          <w:ilvl w:val="0"/>
          <w:numId w:val="30"/>
        </w:numPr>
        <w:rPr>
          <w:sz w:val="22"/>
          <w:szCs w:val="20"/>
        </w:rPr>
      </w:pPr>
      <w:r>
        <w:rPr>
          <w:sz w:val="22"/>
          <w:szCs w:val="20"/>
        </w:rPr>
        <w:t>During a site visit on 7 April 2025 MDC and Green by Nature discussed planting taller native species along one side of the drains to provide shade</w:t>
      </w:r>
      <w:r w:rsidR="004D311C">
        <w:rPr>
          <w:sz w:val="22"/>
          <w:szCs w:val="20"/>
        </w:rPr>
        <w:t xml:space="preserve">. This approach would help suppress weed growth and allow for longer periods between </w:t>
      </w:r>
      <w:r w:rsidR="00A73899">
        <w:rPr>
          <w:sz w:val="22"/>
          <w:szCs w:val="20"/>
        </w:rPr>
        <w:t>mechanical clearance.</w:t>
      </w:r>
    </w:p>
    <w:p w14:paraId="0E379110" w14:textId="51196562" w:rsidR="00FC538B" w:rsidRDefault="00CC34BC" w:rsidP="003A490F">
      <w:pPr>
        <w:pStyle w:val="BodyText"/>
        <w:numPr>
          <w:ilvl w:val="0"/>
          <w:numId w:val="30"/>
        </w:numPr>
        <w:rPr>
          <w:sz w:val="22"/>
          <w:szCs w:val="20"/>
        </w:rPr>
      </w:pPr>
      <w:r>
        <w:rPr>
          <w:sz w:val="22"/>
          <w:szCs w:val="20"/>
        </w:rPr>
        <w:t xml:space="preserve">Planting of the northern side of the inlet drain and the western side of the outlet drain is likely to have a significant effect on regrowth of water celery. </w:t>
      </w:r>
      <w:r w:rsidR="00E71475">
        <w:rPr>
          <w:sz w:val="22"/>
          <w:szCs w:val="20"/>
        </w:rPr>
        <w:t>However, there is limited scope for planting the perimeter drain given the access for mechanical clearing operations is from the northern side</w:t>
      </w:r>
      <w:r w:rsidR="003D21D2">
        <w:rPr>
          <w:sz w:val="22"/>
          <w:szCs w:val="20"/>
        </w:rPr>
        <w:t xml:space="preserve">, which is the side required for shade planting. </w:t>
      </w:r>
    </w:p>
    <w:p w14:paraId="50BF60B0" w14:textId="43018FE9" w:rsidR="003D21D2" w:rsidRDefault="003D21D2" w:rsidP="003A490F">
      <w:pPr>
        <w:pStyle w:val="BodyText"/>
        <w:numPr>
          <w:ilvl w:val="0"/>
          <w:numId w:val="30"/>
        </w:numPr>
        <w:rPr>
          <w:sz w:val="22"/>
          <w:szCs w:val="20"/>
        </w:rPr>
      </w:pPr>
      <w:r>
        <w:rPr>
          <w:sz w:val="22"/>
          <w:szCs w:val="20"/>
        </w:rPr>
        <w:t xml:space="preserve">Suitable native tree species </w:t>
      </w:r>
      <w:r w:rsidR="00CE5416">
        <w:rPr>
          <w:sz w:val="22"/>
          <w:szCs w:val="20"/>
        </w:rPr>
        <w:t xml:space="preserve">identified </w:t>
      </w:r>
      <w:r>
        <w:rPr>
          <w:sz w:val="22"/>
          <w:szCs w:val="20"/>
        </w:rPr>
        <w:t>for the site include kahikatea, k</w:t>
      </w:r>
      <w:r>
        <w:rPr>
          <w:rFonts w:cstheme="minorHAnsi"/>
          <w:sz w:val="22"/>
          <w:szCs w:val="20"/>
        </w:rPr>
        <w:t>ō</w:t>
      </w:r>
      <w:r w:rsidR="00EE5701">
        <w:rPr>
          <w:sz w:val="22"/>
          <w:szCs w:val="20"/>
        </w:rPr>
        <w:t>h</w:t>
      </w:r>
      <w:r w:rsidR="00EE5701">
        <w:rPr>
          <w:rFonts w:cstheme="minorHAnsi"/>
          <w:sz w:val="22"/>
          <w:szCs w:val="20"/>
        </w:rPr>
        <w:t>ū</w:t>
      </w:r>
      <w:r w:rsidR="00EE5701">
        <w:rPr>
          <w:sz w:val="22"/>
          <w:szCs w:val="20"/>
        </w:rPr>
        <w:t>h</w:t>
      </w:r>
      <w:r w:rsidR="00EE5701">
        <w:rPr>
          <w:rFonts w:cstheme="minorHAnsi"/>
          <w:sz w:val="22"/>
          <w:szCs w:val="20"/>
        </w:rPr>
        <w:t>ū</w:t>
      </w:r>
      <w:r w:rsidR="00EE5701">
        <w:rPr>
          <w:sz w:val="22"/>
          <w:szCs w:val="20"/>
        </w:rPr>
        <w:t>, narrow-leaved lacebark, and mingimingi</w:t>
      </w:r>
      <w:r w:rsidR="00B755D5">
        <w:rPr>
          <w:sz w:val="22"/>
          <w:szCs w:val="20"/>
        </w:rPr>
        <w:t xml:space="preserve"> following suitable eco-sourcing protocols to ensure success. </w:t>
      </w:r>
    </w:p>
    <w:p w14:paraId="6D73720F" w14:textId="3755AE45" w:rsidR="004062C1" w:rsidRDefault="004016D7" w:rsidP="003A490F">
      <w:pPr>
        <w:pStyle w:val="BodyText"/>
        <w:numPr>
          <w:ilvl w:val="0"/>
          <w:numId w:val="30"/>
        </w:numPr>
        <w:rPr>
          <w:sz w:val="22"/>
          <w:szCs w:val="20"/>
        </w:rPr>
      </w:pPr>
      <w:r>
        <w:rPr>
          <w:sz w:val="22"/>
          <w:szCs w:val="20"/>
        </w:rPr>
        <w:t xml:space="preserve">The fish passage structure at the weir </w:t>
      </w:r>
      <w:r w:rsidR="00E15C80">
        <w:rPr>
          <w:sz w:val="22"/>
          <w:szCs w:val="20"/>
        </w:rPr>
        <w:t>require</w:t>
      </w:r>
      <w:r w:rsidR="002F3FAA">
        <w:rPr>
          <w:sz w:val="22"/>
          <w:szCs w:val="20"/>
        </w:rPr>
        <w:t>d</w:t>
      </w:r>
      <w:r w:rsidR="00E15C80">
        <w:rPr>
          <w:sz w:val="22"/>
          <w:szCs w:val="20"/>
        </w:rPr>
        <w:t xml:space="preserve"> some repair work, this </w:t>
      </w:r>
      <w:r w:rsidR="002F3FAA">
        <w:rPr>
          <w:sz w:val="22"/>
          <w:szCs w:val="20"/>
        </w:rPr>
        <w:t xml:space="preserve">work was completed during the mechanical clearance. </w:t>
      </w:r>
      <w:r w:rsidR="00233AEB">
        <w:rPr>
          <w:sz w:val="22"/>
          <w:szCs w:val="20"/>
        </w:rPr>
        <w:t xml:space="preserve"> </w:t>
      </w:r>
    </w:p>
    <w:p w14:paraId="67812AF1" w14:textId="02E0185F" w:rsidR="00233AEB" w:rsidRPr="009B3996" w:rsidRDefault="00233AEB" w:rsidP="003A490F">
      <w:pPr>
        <w:pStyle w:val="BodyText"/>
        <w:numPr>
          <w:ilvl w:val="0"/>
          <w:numId w:val="30"/>
        </w:numPr>
        <w:rPr>
          <w:sz w:val="22"/>
          <w:szCs w:val="20"/>
        </w:rPr>
      </w:pPr>
      <w:r>
        <w:rPr>
          <w:sz w:val="22"/>
          <w:szCs w:val="20"/>
        </w:rPr>
        <w:t xml:space="preserve">There is the potential need to look at the way the entire site is managed </w:t>
      </w:r>
      <w:r w:rsidR="00707D0B">
        <w:rPr>
          <w:sz w:val="22"/>
          <w:szCs w:val="20"/>
        </w:rPr>
        <w:t xml:space="preserve">due to it becoming increasingly difficult to control the natural sequence of a coastal lake ecosystem becoming a </w:t>
      </w:r>
      <w:r w:rsidR="00707D0B">
        <w:rPr>
          <w:sz w:val="22"/>
          <w:szCs w:val="20"/>
        </w:rPr>
        <w:lastRenderedPageBreak/>
        <w:t xml:space="preserve">wet forest ecosystem. </w:t>
      </w:r>
      <w:r w:rsidR="00FC538B">
        <w:rPr>
          <w:sz w:val="22"/>
          <w:szCs w:val="20"/>
        </w:rPr>
        <w:t xml:space="preserve">Controlling undesirable species while encouraging desirable species would ensure the site is not overrun with weedy exotic species. </w:t>
      </w:r>
    </w:p>
    <w:p w14:paraId="3F9C31CC" w14:textId="77777777" w:rsidR="00022110" w:rsidRPr="000D5C9F" w:rsidRDefault="00022110" w:rsidP="00022110">
      <w:pPr>
        <w:pStyle w:val="BodyText"/>
        <w:rPr>
          <w:sz w:val="22"/>
          <w:szCs w:val="20"/>
        </w:rPr>
      </w:pPr>
    </w:p>
    <w:p w14:paraId="67CD0FCD" w14:textId="040F14D5" w:rsidR="00E279E8" w:rsidRPr="00596F9E" w:rsidRDefault="009947AD" w:rsidP="009947AD">
      <w:pPr>
        <w:pStyle w:val="Heading2"/>
      </w:pPr>
      <w:bookmarkStart w:id="4" w:name="_Toc210714519"/>
      <w:r>
        <w:t>1.</w:t>
      </w:r>
      <w:r w:rsidR="007756ED">
        <w:t>3</w:t>
      </w:r>
      <w:r>
        <w:t xml:space="preserve"> Concession activity</w:t>
      </w:r>
      <w:bookmarkEnd w:id="4"/>
    </w:p>
    <w:p w14:paraId="28E5D98D" w14:textId="51582CE4" w:rsidR="005923A3" w:rsidRPr="00BF2649" w:rsidRDefault="00CB3659" w:rsidP="005923A3">
      <w:pPr>
        <w:pStyle w:val="BodyText"/>
        <w:rPr>
          <w:sz w:val="22"/>
          <w:szCs w:val="20"/>
        </w:rPr>
      </w:pPr>
      <w:r w:rsidRPr="00BF2649">
        <w:rPr>
          <w:sz w:val="22"/>
          <w:szCs w:val="20"/>
        </w:rPr>
        <w:t xml:space="preserve">MDC </w:t>
      </w:r>
      <w:r w:rsidR="00195CCA" w:rsidRPr="00BF2649">
        <w:rPr>
          <w:sz w:val="22"/>
          <w:szCs w:val="20"/>
        </w:rPr>
        <w:t>hold a</w:t>
      </w:r>
      <w:r w:rsidR="009339BC" w:rsidRPr="00BF2649">
        <w:rPr>
          <w:sz w:val="22"/>
          <w:szCs w:val="20"/>
        </w:rPr>
        <w:t xml:space="preserve">n easement </w:t>
      </w:r>
      <w:r w:rsidR="00195CCA" w:rsidRPr="00BF2649">
        <w:rPr>
          <w:sz w:val="22"/>
          <w:szCs w:val="20"/>
        </w:rPr>
        <w:t xml:space="preserve">concession </w:t>
      </w:r>
      <w:r w:rsidR="00A63A12">
        <w:rPr>
          <w:sz w:val="22"/>
          <w:szCs w:val="20"/>
        </w:rPr>
        <w:t>(</w:t>
      </w:r>
      <w:r w:rsidR="004021F1">
        <w:rPr>
          <w:sz w:val="22"/>
          <w:szCs w:val="20"/>
        </w:rPr>
        <w:t>WA-219</w:t>
      </w:r>
      <w:r w:rsidR="00A63A12">
        <w:rPr>
          <w:sz w:val="22"/>
          <w:szCs w:val="20"/>
        </w:rPr>
        <w:t>)</w:t>
      </w:r>
      <w:r w:rsidR="004021F1">
        <w:rPr>
          <w:sz w:val="22"/>
          <w:szCs w:val="20"/>
        </w:rPr>
        <w:t xml:space="preserve"> </w:t>
      </w:r>
      <w:r w:rsidR="009C42E4" w:rsidRPr="00BF2649">
        <w:rPr>
          <w:sz w:val="22"/>
          <w:szCs w:val="20"/>
        </w:rPr>
        <w:t>granted by DOC</w:t>
      </w:r>
      <w:r w:rsidR="00A63A12">
        <w:rPr>
          <w:sz w:val="22"/>
          <w:szCs w:val="20"/>
        </w:rPr>
        <w:t xml:space="preserve"> which </w:t>
      </w:r>
      <w:r w:rsidR="009C42E4" w:rsidRPr="00BF2649">
        <w:rPr>
          <w:sz w:val="22"/>
          <w:szCs w:val="20"/>
        </w:rPr>
        <w:t xml:space="preserve">allows MDC </w:t>
      </w:r>
      <w:r w:rsidR="004879AC" w:rsidRPr="00BF2649">
        <w:rPr>
          <w:sz w:val="22"/>
          <w:szCs w:val="20"/>
        </w:rPr>
        <w:t xml:space="preserve">the right to </w:t>
      </w:r>
      <w:r w:rsidR="00366928" w:rsidRPr="00BF2649">
        <w:rPr>
          <w:sz w:val="22"/>
          <w:szCs w:val="20"/>
        </w:rPr>
        <w:t xml:space="preserve">access </w:t>
      </w:r>
      <w:r w:rsidR="004879AC" w:rsidRPr="00BF2649">
        <w:rPr>
          <w:sz w:val="22"/>
          <w:szCs w:val="20"/>
        </w:rPr>
        <w:t>the</w:t>
      </w:r>
      <w:r w:rsidR="00366928" w:rsidRPr="00BF2649">
        <w:rPr>
          <w:sz w:val="22"/>
          <w:szCs w:val="20"/>
        </w:rPr>
        <w:t xml:space="preserve"> Pukepuke Lagoon conservation area to </w:t>
      </w:r>
      <w:r w:rsidR="004879AC" w:rsidRPr="00BF2649">
        <w:rPr>
          <w:sz w:val="22"/>
          <w:szCs w:val="20"/>
        </w:rPr>
        <w:t>undertake the following:</w:t>
      </w:r>
    </w:p>
    <w:p w14:paraId="4BCC9A92" w14:textId="137E0BDC" w:rsidR="004879AC" w:rsidRPr="00BF2649" w:rsidRDefault="004879AC" w:rsidP="004879AC">
      <w:pPr>
        <w:pStyle w:val="BodyText"/>
        <w:numPr>
          <w:ilvl w:val="0"/>
          <w:numId w:val="19"/>
        </w:numPr>
        <w:rPr>
          <w:sz w:val="22"/>
          <w:szCs w:val="20"/>
        </w:rPr>
      </w:pPr>
      <w:r w:rsidRPr="00BF2649">
        <w:rPr>
          <w:sz w:val="22"/>
          <w:szCs w:val="20"/>
        </w:rPr>
        <w:t xml:space="preserve">Carry, </w:t>
      </w:r>
      <w:r w:rsidR="007F3EF2" w:rsidRPr="00BF2649">
        <w:rPr>
          <w:sz w:val="22"/>
          <w:szCs w:val="20"/>
        </w:rPr>
        <w:t>convey, lead, drain or discharge stormwater in a free and unimpeded flow and in any quantity across the easement area</w:t>
      </w:r>
      <w:r w:rsidR="00FE0710">
        <w:rPr>
          <w:sz w:val="22"/>
          <w:szCs w:val="20"/>
        </w:rPr>
        <w:t>;</w:t>
      </w:r>
    </w:p>
    <w:p w14:paraId="1874500A" w14:textId="6AC19C75" w:rsidR="007F3EF2" w:rsidRPr="00BF2649" w:rsidRDefault="007F3EF2" w:rsidP="004879AC">
      <w:pPr>
        <w:pStyle w:val="BodyText"/>
        <w:numPr>
          <w:ilvl w:val="0"/>
          <w:numId w:val="19"/>
        </w:numPr>
        <w:rPr>
          <w:sz w:val="22"/>
          <w:szCs w:val="20"/>
        </w:rPr>
      </w:pPr>
      <w:r w:rsidRPr="00BF2649">
        <w:rPr>
          <w:sz w:val="22"/>
          <w:szCs w:val="20"/>
        </w:rPr>
        <w:t>Use, maintain and repair the existing weir at a height of 6.32m.a.s.l</w:t>
      </w:r>
      <w:r w:rsidR="002D7CDC">
        <w:rPr>
          <w:sz w:val="22"/>
          <w:szCs w:val="20"/>
        </w:rPr>
        <w:t xml:space="preserve"> and</w:t>
      </w:r>
      <w:r w:rsidR="00FE0710">
        <w:rPr>
          <w:sz w:val="22"/>
          <w:szCs w:val="20"/>
        </w:rPr>
        <w:t>;</w:t>
      </w:r>
    </w:p>
    <w:p w14:paraId="212BBF38" w14:textId="0078F61D" w:rsidR="007F3EF2" w:rsidRDefault="007F3EF2" w:rsidP="004879AC">
      <w:pPr>
        <w:pStyle w:val="BodyText"/>
        <w:numPr>
          <w:ilvl w:val="0"/>
          <w:numId w:val="19"/>
        </w:numPr>
        <w:rPr>
          <w:sz w:val="22"/>
          <w:szCs w:val="20"/>
        </w:rPr>
      </w:pPr>
      <w:r w:rsidRPr="00BF2649">
        <w:rPr>
          <w:sz w:val="22"/>
          <w:szCs w:val="20"/>
        </w:rPr>
        <w:t>Construct, use and maintain a spillway.</w:t>
      </w:r>
    </w:p>
    <w:p w14:paraId="2C84A96A" w14:textId="64A73D43" w:rsidR="00367982" w:rsidRDefault="00367982" w:rsidP="00367982">
      <w:pPr>
        <w:pStyle w:val="BodyText"/>
        <w:rPr>
          <w:sz w:val="22"/>
          <w:szCs w:val="20"/>
        </w:rPr>
      </w:pPr>
      <w:r>
        <w:rPr>
          <w:sz w:val="22"/>
          <w:szCs w:val="20"/>
        </w:rPr>
        <w:t xml:space="preserve">And for the above purposes </w:t>
      </w:r>
      <w:r w:rsidR="006361AE">
        <w:rPr>
          <w:sz w:val="22"/>
          <w:szCs w:val="20"/>
        </w:rPr>
        <w:t>MDC shall have the right:</w:t>
      </w:r>
    </w:p>
    <w:p w14:paraId="5C633A8F" w14:textId="00CF2692" w:rsidR="006361AE" w:rsidRDefault="006361AE" w:rsidP="006361AE">
      <w:pPr>
        <w:pStyle w:val="BodyText"/>
        <w:numPr>
          <w:ilvl w:val="0"/>
          <w:numId w:val="21"/>
        </w:numPr>
        <w:rPr>
          <w:sz w:val="22"/>
          <w:szCs w:val="20"/>
        </w:rPr>
      </w:pPr>
      <w:r>
        <w:rPr>
          <w:sz w:val="22"/>
          <w:szCs w:val="20"/>
        </w:rPr>
        <w:t xml:space="preserve">To enter and re-enter the Easement Area on foot </w:t>
      </w:r>
      <w:r w:rsidR="00594AD3">
        <w:rPr>
          <w:sz w:val="22"/>
          <w:szCs w:val="20"/>
        </w:rPr>
        <w:t>or by any reasonable mode of transport;</w:t>
      </w:r>
    </w:p>
    <w:p w14:paraId="0127F87D" w14:textId="389B0366" w:rsidR="00594AD3" w:rsidRDefault="00594AD3" w:rsidP="006361AE">
      <w:pPr>
        <w:pStyle w:val="BodyText"/>
        <w:numPr>
          <w:ilvl w:val="0"/>
          <w:numId w:val="21"/>
        </w:numPr>
        <w:rPr>
          <w:sz w:val="22"/>
          <w:szCs w:val="20"/>
        </w:rPr>
      </w:pPr>
      <w:r>
        <w:rPr>
          <w:sz w:val="22"/>
          <w:szCs w:val="20"/>
        </w:rPr>
        <w:t>To carry out on or in the Easement Area such works as are necessary for the exercise of the powers and authorities granted by the Easement</w:t>
      </w:r>
      <w:r w:rsidR="003610A3">
        <w:rPr>
          <w:sz w:val="22"/>
          <w:szCs w:val="20"/>
        </w:rPr>
        <w:t>, and;</w:t>
      </w:r>
    </w:p>
    <w:p w14:paraId="4034E550" w14:textId="692AD195" w:rsidR="003610A3" w:rsidRPr="00BF2649" w:rsidRDefault="003610A3" w:rsidP="006361AE">
      <w:pPr>
        <w:pStyle w:val="BodyText"/>
        <w:numPr>
          <w:ilvl w:val="0"/>
          <w:numId w:val="21"/>
        </w:numPr>
        <w:rPr>
          <w:sz w:val="22"/>
          <w:szCs w:val="20"/>
        </w:rPr>
      </w:pPr>
      <w:r>
        <w:rPr>
          <w:sz w:val="22"/>
          <w:szCs w:val="20"/>
        </w:rPr>
        <w:t>To remove as necessary natural vegetation affecting MDC’s use of the easement.</w:t>
      </w:r>
    </w:p>
    <w:p w14:paraId="40B3E891" w14:textId="77777777" w:rsidR="00EE1690" w:rsidRPr="005923A3" w:rsidRDefault="00EE1690" w:rsidP="00D54976">
      <w:pPr>
        <w:pStyle w:val="BodyText"/>
        <w:spacing w:before="240" w:after="0"/>
      </w:pPr>
    </w:p>
    <w:p w14:paraId="34C4E3BA" w14:textId="77777777" w:rsidR="009222D5" w:rsidRDefault="001E56AC" w:rsidP="00F97D90">
      <w:pPr>
        <w:pStyle w:val="Heading1"/>
        <w:numPr>
          <w:ilvl w:val="0"/>
          <w:numId w:val="16"/>
        </w:numPr>
      </w:pPr>
      <w:bookmarkStart w:id="5" w:name="_Toc210714520"/>
      <w:r>
        <w:t>Spray Management</w:t>
      </w:r>
      <w:bookmarkEnd w:id="5"/>
    </w:p>
    <w:p w14:paraId="486990A2" w14:textId="20318015" w:rsidR="001E56AC" w:rsidRDefault="009222D5" w:rsidP="00AA68FF">
      <w:pPr>
        <w:pStyle w:val="Heading2"/>
      </w:pPr>
      <w:bookmarkStart w:id="6" w:name="_Toc210714521"/>
      <w:r>
        <w:t xml:space="preserve">2.1 </w:t>
      </w:r>
      <w:r w:rsidR="001E56AC">
        <w:t>Purpose</w:t>
      </w:r>
      <w:bookmarkEnd w:id="6"/>
    </w:p>
    <w:p w14:paraId="7A8693CB" w14:textId="6A63D0C6" w:rsidR="006C4BB4" w:rsidRPr="00BF2649" w:rsidRDefault="006C4BB4" w:rsidP="006C4BB4">
      <w:pPr>
        <w:pStyle w:val="BodyText"/>
        <w:rPr>
          <w:sz w:val="22"/>
          <w:szCs w:val="20"/>
        </w:rPr>
      </w:pPr>
      <w:r w:rsidRPr="00BF2649">
        <w:rPr>
          <w:sz w:val="22"/>
          <w:szCs w:val="20"/>
        </w:rPr>
        <w:t xml:space="preserve">To clear </w:t>
      </w:r>
      <w:r w:rsidR="006671B8">
        <w:rPr>
          <w:sz w:val="22"/>
          <w:szCs w:val="20"/>
        </w:rPr>
        <w:t>r</w:t>
      </w:r>
      <w:r w:rsidR="0031447A">
        <w:rPr>
          <w:sz w:val="22"/>
          <w:szCs w:val="20"/>
        </w:rPr>
        <w:t>aupō</w:t>
      </w:r>
      <w:r w:rsidRPr="00BF2649">
        <w:rPr>
          <w:sz w:val="22"/>
          <w:szCs w:val="20"/>
        </w:rPr>
        <w:t xml:space="preserve"> or weeds which encroach on the drain.</w:t>
      </w:r>
    </w:p>
    <w:p w14:paraId="6EECCC15" w14:textId="534D653F" w:rsidR="0068503E" w:rsidRPr="00BF2649" w:rsidRDefault="003A2A97" w:rsidP="0068503E">
      <w:pPr>
        <w:pStyle w:val="BodyText"/>
        <w:rPr>
          <w:sz w:val="22"/>
          <w:szCs w:val="20"/>
        </w:rPr>
      </w:pPr>
      <w:r>
        <w:rPr>
          <w:sz w:val="22"/>
          <w:szCs w:val="20"/>
        </w:rPr>
        <w:t>The concession states that the s</w:t>
      </w:r>
      <w:r w:rsidR="0068503E" w:rsidRPr="00BF2649">
        <w:rPr>
          <w:sz w:val="22"/>
          <w:szCs w:val="20"/>
        </w:rPr>
        <w:t xml:space="preserve">praying of </w:t>
      </w:r>
      <w:r w:rsidR="006C2149">
        <w:rPr>
          <w:sz w:val="22"/>
          <w:szCs w:val="20"/>
        </w:rPr>
        <w:t>r</w:t>
      </w:r>
      <w:r w:rsidR="0031447A">
        <w:rPr>
          <w:sz w:val="22"/>
          <w:szCs w:val="20"/>
        </w:rPr>
        <w:t>aupō</w:t>
      </w:r>
      <w:r w:rsidR="0068503E" w:rsidRPr="00BF2649">
        <w:rPr>
          <w:sz w:val="22"/>
          <w:szCs w:val="20"/>
        </w:rPr>
        <w:t xml:space="preserve"> </w:t>
      </w:r>
      <w:r>
        <w:rPr>
          <w:sz w:val="22"/>
          <w:szCs w:val="20"/>
        </w:rPr>
        <w:t>can</w:t>
      </w:r>
      <w:r w:rsidR="0068503E" w:rsidRPr="00BF2649">
        <w:rPr>
          <w:sz w:val="22"/>
          <w:szCs w:val="20"/>
        </w:rPr>
        <w:t xml:space="preserve"> occur annually between 1 January and 31 March.</w:t>
      </w:r>
    </w:p>
    <w:p w14:paraId="5653FBB9" w14:textId="77777777" w:rsidR="0068503E" w:rsidRPr="00DD42F3" w:rsidRDefault="0068503E" w:rsidP="00DD42F3">
      <w:pPr>
        <w:pStyle w:val="BodyText"/>
        <w:spacing w:after="0"/>
        <w:rPr>
          <w:sz w:val="18"/>
          <w:szCs w:val="16"/>
        </w:rPr>
      </w:pPr>
    </w:p>
    <w:p w14:paraId="7CBD2B05" w14:textId="38275264" w:rsidR="001E56AC" w:rsidRDefault="009222D5" w:rsidP="00AA68FF">
      <w:pPr>
        <w:pStyle w:val="Heading2"/>
      </w:pPr>
      <w:bookmarkStart w:id="7" w:name="_Toc210714522"/>
      <w:r>
        <w:t>2.2</w:t>
      </w:r>
      <w:r w:rsidR="00F97D90">
        <w:t xml:space="preserve"> </w:t>
      </w:r>
      <w:r w:rsidR="001E56AC">
        <w:t>Approved Chemicals</w:t>
      </w:r>
      <w:bookmarkEnd w:id="7"/>
    </w:p>
    <w:p w14:paraId="7A768A4C" w14:textId="4413B2FD" w:rsidR="005747A6" w:rsidRPr="00BF2649" w:rsidRDefault="005747A6" w:rsidP="005747A6">
      <w:pPr>
        <w:pStyle w:val="BodyText"/>
        <w:rPr>
          <w:sz w:val="22"/>
          <w:szCs w:val="20"/>
        </w:rPr>
      </w:pPr>
      <w:r w:rsidRPr="00BF2649">
        <w:rPr>
          <w:sz w:val="22"/>
          <w:szCs w:val="20"/>
        </w:rPr>
        <w:t xml:space="preserve">Spraying </w:t>
      </w:r>
      <w:r w:rsidR="00DE7468">
        <w:rPr>
          <w:sz w:val="22"/>
          <w:szCs w:val="20"/>
        </w:rPr>
        <w:t>will</w:t>
      </w:r>
      <w:r w:rsidRPr="00BF2649">
        <w:rPr>
          <w:sz w:val="22"/>
          <w:szCs w:val="20"/>
        </w:rPr>
        <w:t xml:space="preserve"> only be </w:t>
      </w:r>
      <w:r w:rsidR="00154EE0" w:rsidRPr="00BF2649">
        <w:rPr>
          <w:sz w:val="22"/>
          <w:szCs w:val="20"/>
        </w:rPr>
        <w:t xml:space="preserve">performed with chemicals approved by both DOC and Horizons Regional Council. </w:t>
      </w:r>
      <w:r w:rsidR="00D82EBB">
        <w:rPr>
          <w:sz w:val="22"/>
          <w:szCs w:val="20"/>
        </w:rPr>
        <w:t xml:space="preserve">This list has not been provided as DOC </w:t>
      </w:r>
      <w:r w:rsidR="00C27027">
        <w:rPr>
          <w:sz w:val="22"/>
          <w:szCs w:val="20"/>
        </w:rPr>
        <w:t xml:space="preserve">has discouraged the use of sprays within the lagoon area as a blanket vegetation </w:t>
      </w:r>
      <w:r w:rsidR="00500A1E">
        <w:rPr>
          <w:sz w:val="22"/>
          <w:szCs w:val="20"/>
        </w:rPr>
        <w:t xml:space="preserve">control method. </w:t>
      </w:r>
      <w:r w:rsidR="004B2C75">
        <w:rPr>
          <w:sz w:val="22"/>
          <w:szCs w:val="20"/>
        </w:rPr>
        <w:t>DOC and iwi approval will be obtained prior to utilising sprays in the lagoon drains.</w:t>
      </w:r>
    </w:p>
    <w:p w14:paraId="78A24E70" w14:textId="77777777" w:rsidR="00AA68FF" w:rsidRPr="00DD42F3" w:rsidRDefault="00AA68FF" w:rsidP="00FE3971">
      <w:pPr>
        <w:pStyle w:val="BodyText"/>
        <w:spacing w:after="0"/>
        <w:rPr>
          <w:sz w:val="18"/>
          <w:szCs w:val="16"/>
        </w:rPr>
      </w:pPr>
    </w:p>
    <w:p w14:paraId="5687A1DF" w14:textId="61599893" w:rsidR="001E56AC" w:rsidRDefault="009222D5" w:rsidP="00AA68FF">
      <w:pPr>
        <w:pStyle w:val="Heading2"/>
      </w:pPr>
      <w:bookmarkStart w:id="8" w:name="_Toc210714523"/>
      <w:r>
        <w:t xml:space="preserve">2.3 </w:t>
      </w:r>
      <w:r w:rsidR="001E56AC">
        <w:t>Spray area</w:t>
      </w:r>
      <w:bookmarkEnd w:id="8"/>
    </w:p>
    <w:p w14:paraId="7B917D31" w14:textId="0025BDE2" w:rsidR="00500A1E" w:rsidRDefault="00500A1E" w:rsidP="00AA68FF">
      <w:pPr>
        <w:pStyle w:val="ListNumber2"/>
        <w:numPr>
          <w:ilvl w:val="0"/>
          <w:numId w:val="0"/>
        </w:numPr>
        <w:rPr>
          <w:sz w:val="22"/>
          <w:szCs w:val="20"/>
        </w:rPr>
      </w:pPr>
      <w:r>
        <w:rPr>
          <w:sz w:val="22"/>
          <w:szCs w:val="20"/>
        </w:rPr>
        <w:t xml:space="preserve">The concession </w:t>
      </w:r>
      <w:r w:rsidR="00BB1702">
        <w:rPr>
          <w:sz w:val="22"/>
          <w:szCs w:val="20"/>
        </w:rPr>
        <w:t xml:space="preserve">states that spraying may only be undertaken within the present inlet and outlet channels </w:t>
      </w:r>
      <w:r w:rsidR="00050DE2">
        <w:rPr>
          <w:sz w:val="22"/>
          <w:szCs w:val="20"/>
        </w:rPr>
        <w:t>of</w:t>
      </w:r>
      <w:r w:rsidR="00BB1702">
        <w:rPr>
          <w:sz w:val="22"/>
          <w:szCs w:val="20"/>
        </w:rPr>
        <w:t xml:space="preserve"> the easement area. </w:t>
      </w:r>
    </w:p>
    <w:p w14:paraId="23F907A0" w14:textId="68A09B32" w:rsidR="00C44CF5" w:rsidRPr="00BF2649" w:rsidRDefault="008225B3" w:rsidP="008225B3">
      <w:pPr>
        <w:pStyle w:val="ListNumber2"/>
        <w:numPr>
          <w:ilvl w:val="0"/>
          <w:numId w:val="0"/>
        </w:numPr>
        <w:rPr>
          <w:sz w:val="22"/>
          <w:szCs w:val="20"/>
        </w:rPr>
      </w:pPr>
      <w:r w:rsidRPr="00BF2649">
        <w:rPr>
          <w:sz w:val="22"/>
          <w:szCs w:val="20"/>
        </w:rPr>
        <w:t>There will be no spraying in the lagoon or any associated wetlands. The spraying does not extend into the Coastal Marine Area.</w:t>
      </w:r>
    </w:p>
    <w:p w14:paraId="3D5FE064" w14:textId="26C5C87B" w:rsidR="00C44CF5" w:rsidRPr="00BF2649" w:rsidRDefault="00C44CF5" w:rsidP="00AA68FF">
      <w:pPr>
        <w:pStyle w:val="ListNumber2"/>
        <w:numPr>
          <w:ilvl w:val="0"/>
          <w:numId w:val="0"/>
        </w:numPr>
        <w:rPr>
          <w:sz w:val="22"/>
          <w:szCs w:val="20"/>
        </w:rPr>
      </w:pPr>
      <w:r w:rsidRPr="00BF2649">
        <w:rPr>
          <w:sz w:val="22"/>
          <w:szCs w:val="20"/>
        </w:rPr>
        <w:t>Spraying will only take place downstream of the lagoon, with no direct spraying to the lagoon.</w:t>
      </w:r>
      <w:r w:rsidR="00AA68FF" w:rsidRPr="00BF2649">
        <w:rPr>
          <w:sz w:val="22"/>
          <w:szCs w:val="20"/>
        </w:rPr>
        <w:t xml:space="preserve"> Spraying will take place in calm conditions to minimise and spray drift entering the lagoon. </w:t>
      </w:r>
    </w:p>
    <w:p w14:paraId="6466CDCA" w14:textId="4C8487A9" w:rsidR="00575ABB" w:rsidRPr="00BF2649" w:rsidRDefault="00575ABB" w:rsidP="00AA68FF">
      <w:pPr>
        <w:pStyle w:val="ListNumber2"/>
        <w:numPr>
          <w:ilvl w:val="0"/>
          <w:numId w:val="0"/>
        </w:numPr>
        <w:rPr>
          <w:sz w:val="22"/>
          <w:szCs w:val="20"/>
        </w:rPr>
      </w:pPr>
      <w:r w:rsidRPr="00BF2649">
        <w:rPr>
          <w:sz w:val="22"/>
          <w:szCs w:val="20"/>
        </w:rPr>
        <w:t xml:space="preserve">Factors which will be considered prior to spraying include wind strength and direction and rain. </w:t>
      </w:r>
      <w:r w:rsidR="000F6A54" w:rsidRPr="00BF2649">
        <w:rPr>
          <w:sz w:val="22"/>
          <w:szCs w:val="20"/>
        </w:rPr>
        <w:t xml:space="preserve">Strong winds can increase the risk of spray drift and rain would decrease the effectiveness of the spraying. </w:t>
      </w:r>
    </w:p>
    <w:p w14:paraId="22D656DC" w14:textId="77777777" w:rsidR="009E258C" w:rsidRPr="00DD42F3" w:rsidRDefault="009E258C" w:rsidP="00FE3971">
      <w:pPr>
        <w:pStyle w:val="ListNumber2"/>
        <w:numPr>
          <w:ilvl w:val="0"/>
          <w:numId w:val="0"/>
        </w:numPr>
        <w:spacing w:after="0"/>
        <w:ind w:left="360"/>
        <w:rPr>
          <w:sz w:val="20"/>
          <w:szCs w:val="18"/>
        </w:rPr>
      </w:pPr>
    </w:p>
    <w:p w14:paraId="377B69AE" w14:textId="1DA5D807" w:rsidR="001E56AC" w:rsidRDefault="009222D5" w:rsidP="00AA68FF">
      <w:pPr>
        <w:pStyle w:val="Heading2"/>
      </w:pPr>
      <w:bookmarkStart w:id="9" w:name="_Toc210714524"/>
      <w:r>
        <w:t xml:space="preserve">2.4 </w:t>
      </w:r>
      <w:r w:rsidR="001E56AC">
        <w:t>Notification</w:t>
      </w:r>
      <w:bookmarkEnd w:id="9"/>
    </w:p>
    <w:p w14:paraId="387136FB" w14:textId="099961AB" w:rsidR="00966EE1" w:rsidRPr="00BF2649" w:rsidRDefault="00CB3659" w:rsidP="00966EE1">
      <w:pPr>
        <w:pStyle w:val="BodyText"/>
        <w:rPr>
          <w:sz w:val="22"/>
          <w:szCs w:val="20"/>
        </w:rPr>
      </w:pPr>
      <w:r w:rsidRPr="00BF2649">
        <w:rPr>
          <w:sz w:val="22"/>
          <w:szCs w:val="20"/>
        </w:rPr>
        <w:t>MDC</w:t>
      </w:r>
      <w:r w:rsidR="000F51C3" w:rsidRPr="00BF2649">
        <w:rPr>
          <w:sz w:val="22"/>
          <w:szCs w:val="20"/>
        </w:rPr>
        <w:t xml:space="preserve"> </w:t>
      </w:r>
      <w:r w:rsidR="00E02F66" w:rsidRPr="00BF2649">
        <w:rPr>
          <w:sz w:val="22"/>
          <w:szCs w:val="20"/>
        </w:rPr>
        <w:t>will notify DOC 28 days prior to any spraying commencing on the site</w:t>
      </w:r>
      <w:r w:rsidR="00237080" w:rsidRPr="00BF2649">
        <w:rPr>
          <w:sz w:val="22"/>
          <w:szCs w:val="20"/>
        </w:rPr>
        <w:t xml:space="preserve"> to allow DOC to coordinate the spraying with any other operations being undertaken at the </w:t>
      </w:r>
      <w:r w:rsidR="00F02B62">
        <w:rPr>
          <w:sz w:val="22"/>
          <w:szCs w:val="20"/>
        </w:rPr>
        <w:t xml:space="preserve">site at the </w:t>
      </w:r>
      <w:r w:rsidR="00237080" w:rsidRPr="00BF2649">
        <w:rPr>
          <w:sz w:val="22"/>
          <w:szCs w:val="20"/>
        </w:rPr>
        <w:t xml:space="preserve">same time. </w:t>
      </w:r>
    </w:p>
    <w:p w14:paraId="6FFF27BE" w14:textId="3C506C81" w:rsidR="00D54976" w:rsidRDefault="00D54976">
      <w:pPr>
        <w:spacing w:after="160" w:line="259" w:lineRule="auto"/>
      </w:pPr>
    </w:p>
    <w:p w14:paraId="787628A0" w14:textId="71F312FB" w:rsidR="001E56AC" w:rsidRDefault="001E56AC" w:rsidP="00DD42F3">
      <w:pPr>
        <w:pStyle w:val="Heading1"/>
        <w:numPr>
          <w:ilvl w:val="0"/>
          <w:numId w:val="16"/>
        </w:numPr>
      </w:pPr>
      <w:bookmarkStart w:id="10" w:name="_Toc210714525"/>
      <w:r>
        <w:t>Vegetation Clearance</w:t>
      </w:r>
      <w:bookmarkEnd w:id="10"/>
    </w:p>
    <w:p w14:paraId="6E80E730" w14:textId="07EE73A7" w:rsidR="001E56AC" w:rsidRDefault="00F97D90" w:rsidP="002D7CDC">
      <w:pPr>
        <w:pStyle w:val="Heading2"/>
        <w:spacing w:before="240"/>
        <w:rPr>
          <w:szCs w:val="28"/>
        </w:rPr>
      </w:pPr>
      <w:bookmarkStart w:id="11" w:name="_Toc210714526"/>
      <w:r w:rsidRPr="00AA68FF">
        <w:rPr>
          <w:szCs w:val="28"/>
        </w:rPr>
        <w:t xml:space="preserve">3.1 </w:t>
      </w:r>
      <w:r w:rsidR="001E56AC" w:rsidRPr="00AA68FF">
        <w:rPr>
          <w:szCs w:val="28"/>
        </w:rPr>
        <w:t>Mechanical clearance</w:t>
      </w:r>
      <w:bookmarkEnd w:id="11"/>
    </w:p>
    <w:p w14:paraId="1B1B9C1D" w14:textId="517677C7" w:rsidR="002574A0" w:rsidRPr="00BF2649" w:rsidRDefault="00C22C2B" w:rsidP="00C22C2B">
      <w:pPr>
        <w:pStyle w:val="BodyText"/>
        <w:rPr>
          <w:sz w:val="22"/>
          <w:szCs w:val="20"/>
        </w:rPr>
      </w:pPr>
      <w:r w:rsidRPr="00BF2649">
        <w:rPr>
          <w:sz w:val="22"/>
          <w:szCs w:val="20"/>
        </w:rPr>
        <w:t xml:space="preserve">MDC may mechanically clear vegetation from the channels in the easement area </w:t>
      </w:r>
      <w:r w:rsidR="008B11C4">
        <w:rPr>
          <w:sz w:val="22"/>
          <w:szCs w:val="20"/>
        </w:rPr>
        <w:t>once</w:t>
      </w:r>
      <w:r w:rsidR="00E700FA">
        <w:rPr>
          <w:sz w:val="22"/>
          <w:szCs w:val="20"/>
        </w:rPr>
        <w:t xml:space="preserve"> every five years</w:t>
      </w:r>
      <w:r w:rsidR="00EF3008" w:rsidRPr="00BF2649">
        <w:rPr>
          <w:sz w:val="22"/>
          <w:szCs w:val="20"/>
        </w:rPr>
        <w:t xml:space="preserve">. </w:t>
      </w:r>
      <w:r w:rsidR="00F2097B" w:rsidRPr="00BF2649">
        <w:rPr>
          <w:sz w:val="22"/>
          <w:szCs w:val="20"/>
        </w:rPr>
        <w:t xml:space="preserve">Mechanical clearing of vegetation from the channel will be undertaken with a weed bucket. MDC will ensure that </w:t>
      </w:r>
      <w:r w:rsidR="002574A0" w:rsidRPr="00BF2649">
        <w:rPr>
          <w:sz w:val="22"/>
          <w:szCs w:val="20"/>
        </w:rPr>
        <w:t>no material is deposited on any tracks</w:t>
      </w:r>
      <w:r w:rsidR="00CB28C5" w:rsidRPr="00BF2649">
        <w:rPr>
          <w:sz w:val="22"/>
          <w:szCs w:val="20"/>
        </w:rPr>
        <w:t xml:space="preserve">, a joint inspection </w:t>
      </w:r>
      <w:r w:rsidR="00BD2067" w:rsidRPr="00BF2649">
        <w:rPr>
          <w:sz w:val="22"/>
          <w:szCs w:val="20"/>
        </w:rPr>
        <w:t xml:space="preserve">by MDC and DOC </w:t>
      </w:r>
      <w:r w:rsidR="00D34A17">
        <w:rPr>
          <w:sz w:val="22"/>
          <w:szCs w:val="20"/>
        </w:rPr>
        <w:t>may</w:t>
      </w:r>
      <w:r w:rsidR="00BD2067" w:rsidRPr="00BF2649">
        <w:rPr>
          <w:sz w:val="22"/>
          <w:szCs w:val="20"/>
        </w:rPr>
        <w:t xml:space="preserve"> be undertaken after any mechanical clear</w:t>
      </w:r>
      <w:r w:rsidR="000E4498">
        <w:rPr>
          <w:sz w:val="22"/>
          <w:szCs w:val="20"/>
        </w:rPr>
        <w:t>ance</w:t>
      </w:r>
      <w:r w:rsidR="00BD2067" w:rsidRPr="00BF2649">
        <w:rPr>
          <w:sz w:val="22"/>
          <w:szCs w:val="20"/>
        </w:rPr>
        <w:t xml:space="preserve"> has been completed to ensure compliance</w:t>
      </w:r>
      <w:r w:rsidR="00D34A17">
        <w:rPr>
          <w:sz w:val="22"/>
          <w:szCs w:val="20"/>
        </w:rPr>
        <w:t xml:space="preserve"> if requested by DOC</w:t>
      </w:r>
      <w:r w:rsidR="00BD2067" w:rsidRPr="00BF2649">
        <w:rPr>
          <w:sz w:val="22"/>
          <w:szCs w:val="20"/>
        </w:rPr>
        <w:t>. If material has been deposited on any tracks MDC will, at its own expense</w:t>
      </w:r>
      <w:r w:rsidR="004551B8" w:rsidRPr="00BF2649">
        <w:rPr>
          <w:sz w:val="22"/>
          <w:szCs w:val="20"/>
        </w:rPr>
        <w:t>, remove it from the track.</w:t>
      </w:r>
      <w:r w:rsidR="003668D0">
        <w:rPr>
          <w:sz w:val="22"/>
          <w:szCs w:val="20"/>
        </w:rPr>
        <w:t xml:space="preserve"> </w:t>
      </w:r>
    </w:p>
    <w:p w14:paraId="2D5205EC" w14:textId="3CF076D1" w:rsidR="004551B8" w:rsidRDefault="00BF5F29" w:rsidP="00C22C2B">
      <w:pPr>
        <w:pStyle w:val="BodyText"/>
        <w:rPr>
          <w:sz w:val="22"/>
          <w:szCs w:val="20"/>
        </w:rPr>
      </w:pPr>
      <w:r w:rsidRPr="00BF2649">
        <w:rPr>
          <w:sz w:val="22"/>
          <w:szCs w:val="20"/>
        </w:rPr>
        <w:t xml:space="preserve">During </w:t>
      </w:r>
      <w:r w:rsidR="000E4498">
        <w:rPr>
          <w:sz w:val="22"/>
          <w:szCs w:val="20"/>
        </w:rPr>
        <w:t>mechanical clearance</w:t>
      </w:r>
      <w:r w:rsidRPr="00BF2649">
        <w:rPr>
          <w:sz w:val="22"/>
          <w:szCs w:val="20"/>
        </w:rPr>
        <w:t xml:space="preserve"> c</w:t>
      </w:r>
      <w:r w:rsidR="004551B8" w:rsidRPr="00BF2649">
        <w:rPr>
          <w:sz w:val="22"/>
          <w:szCs w:val="20"/>
        </w:rPr>
        <w:t>hannels will not be widened past the present width of the weir (6 metres)</w:t>
      </w:r>
      <w:r w:rsidRPr="00BF2649">
        <w:rPr>
          <w:sz w:val="22"/>
          <w:szCs w:val="20"/>
        </w:rPr>
        <w:t xml:space="preserve"> nor will the channels be deepened</w:t>
      </w:r>
      <w:r w:rsidR="00195CCA" w:rsidRPr="00BF2649">
        <w:rPr>
          <w:sz w:val="22"/>
          <w:szCs w:val="20"/>
        </w:rPr>
        <w:t>.</w:t>
      </w:r>
    </w:p>
    <w:p w14:paraId="24883913" w14:textId="4033A282" w:rsidR="00657C88" w:rsidRDefault="00657C88" w:rsidP="00657C88">
      <w:pPr>
        <w:pStyle w:val="BodyText"/>
        <w:rPr>
          <w:sz w:val="22"/>
          <w:szCs w:val="20"/>
        </w:rPr>
      </w:pPr>
      <w:r>
        <w:rPr>
          <w:sz w:val="22"/>
          <w:szCs w:val="20"/>
        </w:rPr>
        <w:t xml:space="preserve">If at any time DOC considers the clearing of </w:t>
      </w:r>
      <w:r w:rsidR="007316A9">
        <w:rPr>
          <w:sz w:val="22"/>
          <w:szCs w:val="20"/>
        </w:rPr>
        <w:t>r</w:t>
      </w:r>
      <w:r w:rsidR="0031447A">
        <w:rPr>
          <w:sz w:val="22"/>
          <w:szCs w:val="20"/>
        </w:rPr>
        <w:t>aupō</w:t>
      </w:r>
      <w:r>
        <w:rPr>
          <w:sz w:val="22"/>
          <w:szCs w:val="20"/>
        </w:rPr>
        <w:t xml:space="preserve"> within the Easement Area is having an undue effect on the eel population then changes to MDC’s </w:t>
      </w:r>
      <w:r w:rsidR="007316A9">
        <w:rPr>
          <w:sz w:val="22"/>
          <w:szCs w:val="20"/>
        </w:rPr>
        <w:t>r</w:t>
      </w:r>
      <w:r w:rsidR="0031447A">
        <w:rPr>
          <w:sz w:val="22"/>
          <w:szCs w:val="20"/>
        </w:rPr>
        <w:t>aupō</w:t>
      </w:r>
      <w:r>
        <w:rPr>
          <w:sz w:val="22"/>
          <w:szCs w:val="20"/>
        </w:rPr>
        <w:t xml:space="preserve"> clearing </w:t>
      </w:r>
      <w:r w:rsidR="00765F8D">
        <w:rPr>
          <w:sz w:val="22"/>
          <w:szCs w:val="20"/>
        </w:rPr>
        <w:t xml:space="preserve">operation may be requested by DOC. These changes must be implemented </w:t>
      </w:r>
      <w:r w:rsidR="00BB619F">
        <w:rPr>
          <w:sz w:val="22"/>
          <w:szCs w:val="20"/>
        </w:rPr>
        <w:t xml:space="preserve">as soon as practicable. </w:t>
      </w:r>
    </w:p>
    <w:p w14:paraId="1F617376" w14:textId="77777777" w:rsidR="002A1F20" w:rsidRDefault="002A1F20" w:rsidP="00657C88">
      <w:pPr>
        <w:pStyle w:val="BodyText"/>
        <w:rPr>
          <w:sz w:val="22"/>
          <w:szCs w:val="20"/>
        </w:rPr>
      </w:pPr>
    </w:p>
    <w:p w14:paraId="5B281A7C" w14:textId="1BB76233" w:rsidR="002A1F20" w:rsidRDefault="008343C7" w:rsidP="008343C7">
      <w:pPr>
        <w:pStyle w:val="Heading2"/>
      </w:pPr>
      <w:bookmarkStart w:id="12" w:name="_Toc210714527"/>
      <w:r>
        <w:t xml:space="preserve">3.2 </w:t>
      </w:r>
      <w:r w:rsidR="002A1F20">
        <w:t>Controls</w:t>
      </w:r>
      <w:bookmarkEnd w:id="12"/>
    </w:p>
    <w:p w14:paraId="1B5B30E5" w14:textId="4DFB000E" w:rsidR="002A1F20" w:rsidRDefault="008343C7" w:rsidP="00657C88">
      <w:pPr>
        <w:pStyle w:val="BodyText"/>
        <w:rPr>
          <w:sz w:val="22"/>
          <w:szCs w:val="20"/>
        </w:rPr>
      </w:pPr>
      <w:r>
        <w:rPr>
          <w:sz w:val="22"/>
          <w:szCs w:val="20"/>
        </w:rPr>
        <w:t>Mechanical vegetation removal will be subject to the following controls based on conditions within the concession and concerns expressed during a combined site visit between MDC, DOC and iwi:</w:t>
      </w:r>
    </w:p>
    <w:p w14:paraId="31F35062" w14:textId="5F3F9A6E" w:rsidR="008343C7" w:rsidRDefault="008343C7" w:rsidP="008343C7">
      <w:pPr>
        <w:pStyle w:val="BodyText"/>
        <w:numPr>
          <w:ilvl w:val="0"/>
          <w:numId w:val="32"/>
        </w:numPr>
        <w:rPr>
          <w:sz w:val="22"/>
          <w:szCs w:val="20"/>
        </w:rPr>
      </w:pPr>
      <w:r>
        <w:rPr>
          <w:sz w:val="22"/>
          <w:szCs w:val="20"/>
        </w:rPr>
        <w:t xml:space="preserve">A weed bucket will </w:t>
      </w:r>
      <w:r w:rsidR="008F62FB">
        <w:rPr>
          <w:sz w:val="22"/>
          <w:szCs w:val="20"/>
        </w:rPr>
        <w:t>be used to remove the vegetation</w:t>
      </w:r>
    </w:p>
    <w:p w14:paraId="756EF9FC" w14:textId="5CD0332B" w:rsidR="008F62FB" w:rsidRDefault="008F62FB" w:rsidP="008343C7">
      <w:pPr>
        <w:pStyle w:val="BodyText"/>
        <w:numPr>
          <w:ilvl w:val="0"/>
          <w:numId w:val="32"/>
        </w:numPr>
        <w:rPr>
          <w:sz w:val="22"/>
          <w:szCs w:val="20"/>
        </w:rPr>
      </w:pPr>
      <w:r>
        <w:rPr>
          <w:sz w:val="22"/>
          <w:szCs w:val="20"/>
        </w:rPr>
        <w:t xml:space="preserve">A </w:t>
      </w:r>
      <w:r w:rsidR="001F0680">
        <w:rPr>
          <w:sz w:val="22"/>
          <w:szCs w:val="20"/>
        </w:rPr>
        <w:t>site</w:t>
      </w:r>
      <w:r>
        <w:rPr>
          <w:sz w:val="22"/>
          <w:szCs w:val="20"/>
        </w:rPr>
        <w:t xml:space="preserve"> walk over must be completed </w:t>
      </w:r>
      <w:r w:rsidR="001F0680">
        <w:rPr>
          <w:sz w:val="22"/>
          <w:szCs w:val="20"/>
        </w:rPr>
        <w:t xml:space="preserve">prior to the clearance </w:t>
      </w:r>
      <w:r>
        <w:rPr>
          <w:sz w:val="22"/>
          <w:szCs w:val="20"/>
        </w:rPr>
        <w:t>to identify the pest control site</w:t>
      </w:r>
      <w:r w:rsidR="00130146">
        <w:rPr>
          <w:sz w:val="22"/>
          <w:szCs w:val="20"/>
        </w:rPr>
        <w:t>s, these should be clearly marked if required to avoid unintentional damage or loss</w:t>
      </w:r>
    </w:p>
    <w:p w14:paraId="3B67984D" w14:textId="561B32C0" w:rsidR="00130146" w:rsidRDefault="00130146" w:rsidP="008343C7">
      <w:pPr>
        <w:pStyle w:val="BodyText"/>
        <w:numPr>
          <w:ilvl w:val="0"/>
          <w:numId w:val="32"/>
        </w:numPr>
        <w:rPr>
          <w:sz w:val="22"/>
          <w:szCs w:val="20"/>
        </w:rPr>
      </w:pPr>
      <w:r>
        <w:rPr>
          <w:sz w:val="22"/>
          <w:szCs w:val="20"/>
        </w:rPr>
        <w:t>Vegetation removal will only occur in the area covered by the concession</w:t>
      </w:r>
    </w:p>
    <w:p w14:paraId="23A1FD38" w14:textId="24E49D4C" w:rsidR="00130146" w:rsidRDefault="001C6E09" w:rsidP="008343C7">
      <w:pPr>
        <w:pStyle w:val="BodyText"/>
        <w:numPr>
          <w:ilvl w:val="0"/>
          <w:numId w:val="32"/>
        </w:numPr>
        <w:rPr>
          <w:sz w:val="22"/>
          <w:szCs w:val="20"/>
        </w:rPr>
      </w:pPr>
      <w:r>
        <w:rPr>
          <w:sz w:val="22"/>
          <w:szCs w:val="20"/>
        </w:rPr>
        <w:t>No vegetation will be deposited on the tracks</w:t>
      </w:r>
    </w:p>
    <w:p w14:paraId="6BB65A3A" w14:textId="539937AB" w:rsidR="001C6E09" w:rsidRDefault="001C6E09" w:rsidP="008343C7">
      <w:pPr>
        <w:pStyle w:val="BodyText"/>
        <w:numPr>
          <w:ilvl w:val="0"/>
          <w:numId w:val="32"/>
        </w:numPr>
        <w:rPr>
          <w:sz w:val="22"/>
          <w:szCs w:val="20"/>
        </w:rPr>
      </w:pPr>
      <w:r>
        <w:rPr>
          <w:sz w:val="22"/>
          <w:szCs w:val="20"/>
        </w:rPr>
        <w:t>Subject to DOC approval, hollows and ruts within the access track can be filled with sediment to improve access</w:t>
      </w:r>
    </w:p>
    <w:p w14:paraId="2F05E35F" w14:textId="0A0F3A5C" w:rsidR="00F01220" w:rsidRDefault="00300771" w:rsidP="008343C7">
      <w:pPr>
        <w:pStyle w:val="BodyText"/>
        <w:numPr>
          <w:ilvl w:val="0"/>
          <w:numId w:val="32"/>
        </w:numPr>
        <w:rPr>
          <w:sz w:val="22"/>
          <w:szCs w:val="20"/>
        </w:rPr>
      </w:pPr>
      <w:r>
        <w:rPr>
          <w:sz w:val="22"/>
          <w:szCs w:val="20"/>
        </w:rPr>
        <w:t>The w</w:t>
      </w:r>
      <w:r w:rsidR="00F01220">
        <w:rPr>
          <w:sz w:val="22"/>
          <w:szCs w:val="20"/>
        </w:rPr>
        <w:t xml:space="preserve">idth of channel shall not be increased beyond 6 metres </w:t>
      </w:r>
    </w:p>
    <w:p w14:paraId="7C3B6216" w14:textId="39539BCA" w:rsidR="00F01220" w:rsidRDefault="00983105" w:rsidP="008343C7">
      <w:pPr>
        <w:pStyle w:val="BodyText"/>
        <w:numPr>
          <w:ilvl w:val="0"/>
          <w:numId w:val="32"/>
        </w:numPr>
        <w:rPr>
          <w:sz w:val="22"/>
          <w:szCs w:val="20"/>
        </w:rPr>
      </w:pPr>
      <w:r>
        <w:rPr>
          <w:sz w:val="22"/>
          <w:szCs w:val="20"/>
        </w:rPr>
        <w:t>The c</w:t>
      </w:r>
      <w:r w:rsidR="00F01220">
        <w:rPr>
          <w:sz w:val="22"/>
          <w:szCs w:val="20"/>
        </w:rPr>
        <w:t xml:space="preserve">hannel shall not be deepened </w:t>
      </w:r>
      <w:r w:rsidR="004749CC">
        <w:rPr>
          <w:sz w:val="22"/>
          <w:szCs w:val="20"/>
        </w:rPr>
        <w:t>b</w:t>
      </w:r>
      <w:r w:rsidR="009B539B">
        <w:rPr>
          <w:sz w:val="22"/>
          <w:szCs w:val="20"/>
        </w:rPr>
        <w:t>y</w:t>
      </w:r>
      <w:r w:rsidR="004749CC">
        <w:rPr>
          <w:sz w:val="22"/>
          <w:szCs w:val="20"/>
        </w:rPr>
        <w:t xml:space="preserve"> removing the natural bed material. This allows accumulated material to be removed to reinstate the channel capacity</w:t>
      </w:r>
    </w:p>
    <w:p w14:paraId="41C4FD4F" w14:textId="72E850D8" w:rsidR="004749CC" w:rsidRDefault="004749CC" w:rsidP="008343C7">
      <w:pPr>
        <w:pStyle w:val="BodyText"/>
        <w:numPr>
          <w:ilvl w:val="0"/>
          <w:numId w:val="32"/>
        </w:numPr>
        <w:rPr>
          <w:sz w:val="22"/>
          <w:szCs w:val="20"/>
        </w:rPr>
      </w:pPr>
      <w:r>
        <w:rPr>
          <w:sz w:val="22"/>
          <w:szCs w:val="20"/>
        </w:rPr>
        <w:t>All machinery and hydraulic equipment w</w:t>
      </w:r>
      <w:r w:rsidR="00002E09">
        <w:rPr>
          <w:sz w:val="22"/>
          <w:szCs w:val="20"/>
        </w:rPr>
        <w:t>ill be checked prior to commencing work</w:t>
      </w:r>
    </w:p>
    <w:p w14:paraId="2334A0FD" w14:textId="6ECDB64C" w:rsidR="00002E09" w:rsidRDefault="00002E09" w:rsidP="008343C7">
      <w:pPr>
        <w:pStyle w:val="BodyText"/>
        <w:numPr>
          <w:ilvl w:val="0"/>
          <w:numId w:val="32"/>
        </w:numPr>
        <w:rPr>
          <w:sz w:val="22"/>
          <w:szCs w:val="20"/>
        </w:rPr>
      </w:pPr>
      <w:r>
        <w:rPr>
          <w:sz w:val="22"/>
          <w:szCs w:val="20"/>
        </w:rPr>
        <w:t xml:space="preserve">Any refuelling of machinery will occur outside of the </w:t>
      </w:r>
      <w:r w:rsidR="00C02E35">
        <w:rPr>
          <w:sz w:val="22"/>
          <w:szCs w:val="20"/>
        </w:rPr>
        <w:t>DOC conservation land</w:t>
      </w:r>
    </w:p>
    <w:p w14:paraId="5C83E405" w14:textId="7DCFA91A" w:rsidR="005E415E" w:rsidRPr="00F244B0" w:rsidRDefault="005E415E" w:rsidP="00F244B0">
      <w:pPr>
        <w:pStyle w:val="BodyText"/>
        <w:numPr>
          <w:ilvl w:val="0"/>
          <w:numId w:val="32"/>
        </w:numPr>
        <w:rPr>
          <w:sz w:val="22"/>
          <w:szCs w:val="20"/>
        </w:rPr>
      </w:pPr>
      <w:r>
        <w:rPr>
          <w:sz w:val="22"/>
          <w:szCs w:val="20"/>
        </w:rPr>
        <w:t>Any vegetation removed will be placed so it cannot re-enter the waterway</w:t>
      </w:r>
      <w:r w:rsidR="00B45722">
        <w:rPr>
          <w:sz w:val="22"/>
          <w:szCs w:val="20"/>
        </w:rPr>
        <w:t>.</w:t>
      </w:r>
    </w:p>
    <w:p w14:paraId="03272B51" w14:textId="7677D93D" w:rsidR="00320F09" w:rsidRPr="00BF2649" w:rsidRDefault="00320F09" w:rsidP="00C22C2B">
      <w:pPr>
        <w:pStyle w:val="BodyText"/>
        <w:rPr>
          <w:sz w:val="22"/>
          <w:szCs w:val="20"/>
        </w:rPr>
      </w:pPr>
    </w:p>
    <w:p w14:paraId="06077AE7" w14:textId="3B389DA3" w:rsidR="001E56AC" w:rsidRDefault="00F97D90" w:rsidP="00C15B97">
      <w:pPr>
        <w:pStyle w:val="Heading2"/>
        <w:rPr>
          <w:szCs w:val="28"/>
        </w:rPr>
      </w:pPr>
      <w:bookmarkStart w:id="13" w:name="_Toc210714528"/>
      <w:r w:rsidRPr="00AA68FF">
        <w:rPr>
          <w:szCs w:val="28"/>
        </w:rPr>
        <w:t>3.</w:t>
      </w:r>
      <w:r w:rsidR="008343C7">
        <w:rPr>
          <w:szCs w:val="28"/>
        </w:rPr>
        <w:t>3</w:t>
      </w:r>
      <w:r w:rsidRPr="00AA68FF">
        <w:rPr>
          <w:szCs w:val="28"/>
        </w:rPr>
        <w:t xml:space="preserve"> </w:t>
      </w:r>
      <w:commentRangeStart w:id="14"/>
      <w:r w:rsidR="001E56AC" w:rsidRPr="00AA68FF">
        <w:rPr>
          <w:szCs w:val="28"/>
        </w:rPr>
        <w:t>Timeframes</w:t>
      </w:r>
      <w:bookmarkEnd w:id="13"/>
      <w:commentRangeEnd w:id="14"/>
      <w:r w:rsidR="00EC0BD3">
        <w:rPr>
          <w:rStyle w:val="CommentReference"/>
          <w:sz w:val="28"/>
          <w:szCs w:val="28"/>
        </w:rPr>
        <w:commentReference w:id="14"/>
      </w:r>
    </w:p>
    <w:p w14:paraId="010FDD62" w14:textId="375AF509" w:rsidR="00CB3659" w:rsidRPr="00AC4940" w:rsidRDefault="003668D0" w:rsidP="00CB3659">
      <w:pPr>
        <w:pStyle w:val="BodyText"/>
        <w:rPr>
          <w:sz w:val="22"/>
          <w:szCs w:val="20"/>
        </w:rPr>
      </w:pPr>
      <w:r>
        <w:rPr>
          <w:sz w:val="22"/>
          <w:szCs w:val="20"/>
        </w:rPr>
        <w:t xml:space="preserve">The concession specifies that </w:t>
      </w:r>
      <w:r w:rsidR="00CB3659" w:rsidRPr="00AC4940">
        <w:rPr>
          <w:sz w:val="22"/>
          <w:szCs w:val="20"/>
        </w:rPr>
        <w:t xml:space="preserve">MDC </w:t>
      </w:r>
      <w:r w:rsidR="006225D7" w:rsidRPr="00AC4940">
        <w:rPr>
          <w:sz w:val="22"/>
          <w:szCs w:val="20"/>
        </w:rPr>
        <w:t>may mechanically clear vegetation only during the period beginning 1 January and ending 31 March</w:t>
      </w:r>
      <w:r w:rsidR="007F450C" w:rsidRPr="00AC4940">
        <w:rPr>
          <w:sz w:val="22"/>
          <w:szCs w:val="20"/>
        </w:rPr>
        <w:t xml:space="preserve">, once every 5 years or more frequently with written approval from DOC. </w:t>
      </w:r>
      <w:r w:rsidR="00EF3008" w:rsidRPr="00AC4940">
        <w:rPr>
          <w:sz w:val="22"/>
          <w:szCs w:val="20"/>
        </w:rPr>
        <w:t>Decisions by DOC a</w:t>
      </w:r>
      <w:r w:rsidR="00AD5436">
        <w:rPr>
          <w:sz w:val="22"/>
          <w:szCs w:val="20"/>
        </w:rPr>
        <w:t>s</w:t>
      </w:r>
      <w:r w:rsidR="00EF3008" w:rsidRPr="00AC4940">
        <w:rPr>
          <w:sz w:val="22"/>
          <w:szCs w:val="20"/>
        </w:rPr>
        <w:t xml:space="preserve"> to whether to allow more frequent mechanical clearance may involve an assessment of the following factors:</w:t>
      </w:r>
    </w:p>
    <w:p w14:paraId="696F8EB7" w14:textId="767A2555" w:rsidR="00EF3008" w:rsidRPr="00AC4940" w:rsidRDefault="00EF3008" w:rsidP="00EF3008">
      <w:pPr>
        <w:pStyle w:val="BodyText"/>
        <w:numPr>
          <w:ilvl w:val="0"/>
          <w:numId w:val="17"/>
        </w:numPr>
        <w:rPr>
          <w:sz w:val="22"/>
          <w:szCs w:val="20"/>
        </w:rPr>
      </w:pPr>
      <w:r w:rsidRPr="00AC4940">
        <w:rPr>
          <w:sz w:val="22"/>
          <w:szCs w:val="20"/>
        </w:rPr>
        <w:t xml:space="preserve">The rate and extent of </w:t>
      </w:r>
      <w:r w:rsidR="000F3BFC">
        <w:rPr>
          <w:sz w:val="22"/>
          <w:szCs w:val="20"/>
        </w:rPr>
        <w:t>r</w:t>
      </w:r>
      <w:r w:rsidR="0031447A">
        <w:rPr>
          <w:sz w:val="22"/>
          <w:szCs w:val="20"/>
        </w:rPr>
        <w:t>aupō</w:t>
      </w:r>
      <w:r w:rsidRPr="00AC4940">
        <w:rPr>
          <w:sz w:val="22"/>
          <w:szCs w:val="20"/>
        </w:rPr>
        <w:t xml:space="preserve"> growth</w:t>
      </w:r>
      <w:r w:rsidR="0031447A">
        <w:rPr>
          <w:sz w:val="22"/>
          <w:szCs w:val="20"/>
        </w:rPr>
        <w:t xml:space="preserve"> </w:t>
      </w:r>
    </w:p>
    <w:p w14:paraId="4E671659" w14:textId="6D6ABD54" w:rsidR="00EF3008" w:rsidRPr="00AC4940" w:rsidRDefault="00EF3008" w:rsidP="00EF3008">
      <w:pPr>
        <w:pStyle w:val="BodyText"/>
        <w:numPr>
          <w:ilvl w:val="0"/>
          <w:numId w:val="17"/>
        </w:numPr>
        <w:rPr>
          <w:sz w:val="22"/>
          <w:szCs w:val="20"/>
        </w:rPr>
      </w:pPr>
      <w:r w:rsidRPr="00AC4940">
        <w:rPr>
          <w:sz w:val="22"/>
          <w:szCs w:val="20"/>
        </w:rPr>
        <w:t xml:space="preserve">Whether </w:t>
      </w:r>
      <w:r w:rsidR="000F3BFC">
        <w:rPr>
          <w:sz w:val="22"/>
          <w:szCs w:val="20"/>
        </w:rPr>
        <w:t>r</w:t>
      </w:r>
      <w:r w:rsidR="0031447A">
        <w:rPr>
          <w:sz w:val="22"/>
          <w:szCs w:val="20"/>
        </w:rPr>
        <w:t>aupō</w:t>
      </w:r>
      <w:r w:rsidRPr="00AC4940">
        <w:rPr>
          <w:sz w:val="22"/>
          <w:szCs w:val="20"/>
        </w:rPr>
        <w:t xml:space="preserve"> growth has prohibited water movement through the lagoon, to the extent that water flow over the spillway is impeded</w:t>
      </w:r>
    </w:p>
    <w:p w14:paraId="7F02C178" w14:textId="12FA9574" w:rsidR="00EF3008" w:rsidRPr="00AC4940" w:rsidRDefault="00EF3008" w:rsidP="00EF3008">
      <w:pPr>
        <w:pStyle w:val="BodyText"/>
        <w:numPr>
          <w:ilvl w:val="0"/>
          <w:numId w:val="17"/>
        </w:numPr>
        <w:rPr>
          <w:sz w:val="22"/>
          <w:szCs w:val="20"/>
        </w:rPr>
      </w:pPr>
      <w:r w:rsidRPr="00AC4940">
        <w:rPr>
          <w:sz w:val="22"/>
          <w:szCs w:val="20"/>
        </w:rPr>
        <w:lastRenderedPageBreak/>
        <w:t xml:space="preserve">Whether </w:t>
      </w:r>
      <w:r w:rsidR="000F3BFC">
        <w:rPr>
          <w:sz w:val="22"/>
          <w:szCs w:val="20"/>
        </w:rPr>
        <w:t>r</w:t>
      </w:r>
      <w:r w:rsidR="0031447A">
        <w:rPr>
          <w:sz w:val="22"/>
          <w:szCs w:val="20"/>
        </w:rPr>
        <w:t>aupō</w:t>
      </w:r>
      <w:r w:rsidRPr="00AC4940">
        <w:rPr>
          <w:sz w:val="22"/>
          <w:szCs w:val="20"/>
        </w:rPr>
        <w:t xml:space="preserve"> growth is such that annual chemical spraying is unlikely to achieve the desired result</w:t>
      </w:r>
    </w:p>
    <w:p w14:paraId="3D1EEDE1" w14:textId="706E6483" w:rsidR="001E56AC" w:rsidRDefault="00F97D90" w:rsidP="00C73547">
      <w:pPr>
        <w:pStyle w:val="Heading2"/>
        <w:spacing w:before="240"/>
        <w:rPr>
          <w:szCs w:val="28"/>
        </w:rPr>
      </w:pPr>
      <w:bookmarkStart w:id="15" w:name="_Toc210714529"/>
      <w:r w:rsidRPr="00AA68FF">
        <w:rPr>
          <w:szCs w:val="28"/>
        </w:rPr>
        <w:t>3.</w:t>
      </w:r>
      <w:r w:rsidR="008343C7">
        <w:rPr>
          <w:szCs w:val="28"/>
        </w:rPr>
        <w:t>4</w:t>
      </w:r>
      <w:r w:rsidRPr="00AA68FF">
        <w:rPr>
          <w:szCs w:val="28"/>
        </w:rPr>
        <w:t xml:space="preserve"> </w:t>
      </w:r>
      <w:r w:rsidR="001E56AC" w:rsidRPr="00AA68FF">
        <w:rPr>
          <w:szCs w:val="28"/>
        </w:rPr>
        <w:t>Notification</w:t>
      </w:r>
      <w:bookmarkEnd w:id="15"/>
    </w:p>
    <w:p w14:paraId="3C655FD8" w14:textId="4309AFE9" w:rsidR="00584E7C" w:rsidRPr="00AC4940" w:rsidRDefault="00584E7C" w:rsidP="00584E7C">
      <w:pPr>
        <w:pStyle w:val="BodyText"/>
        <w:rPr>
          <w:sz w:val="22"/>
          <w:szCs w:val="20"/>
        </w:rPr>
      </w:pPr>
      <w:r w:rsidRPr="00AC4940">
        <w:rPr>
          <w:sz w:val="22"/>
          <w:szCs w:val="20"/>
        </w:rPr>
        <w:t xml:space="preserve">MDC </w:t>
      </w:r>
      <w:r w:rsidR="00AC4940" w:rsidRPr="00AC4940">
        <w:rPr>
          <w:sz w:val="22"/>
          <w:szCs w:val="20"/>
        </w:rPr>
        <w:t>will</w:t>
      </w:r>
      <w:r w:rsidRPr="00AC4940">
        <w:rPr>
          <w:sz w:val="22"/>
          <w:szCs w:val="20"/>
        </w:rPr>
        <w:t xml:space="preserve"> notify DOC of any intended mechanical clearing of the channels at least 28 days prior to commencement.</w:t>
      </w:r>
    </w:p>
    <w:p w14:paraId="3018A457" w14:textId="77777777" w:rsidR="00584E7C" w:rsidRPr="00584E7C" w:rsidRDefault="00584E7C" w:rsidP="004672F0">
      <w:pPr>
        <w:pStyle w:val="BodyText"/>
        <w:spacing w:after="0"/>
      </w:pPr>
    </w:p>
    <w:p w14:paraId="1339DE0F" w14:textId="238D567A" w:rsidR="001E56AC" w:rsidRDefault="001E56AC" w:rsidP="00421D1C">
      <w:pPr>
        <w:pStyle w:val="Heading1"/>
        <w:numPr>
          <w:ilvl w:val="0"/>
          <w:numId w:val="16"/>
        </w:numPr>
      </w:pPr>
      <w:bookmarkStart w:id="16" w:name="_Toc210714530"/>
      <w:r>
        <w:t>Existing Weir</w:t>
      </w:r>
      <w:bookmarkEnd w:id="16"/>
    </w:p>
    <w:p w14:paraId="1A7F4937" w14:textId="0740210E" w:rsidR="004672F0" w:rsidRPr="008917BD" w:rsidRDefault="00C73547" w:rsidP="004672F0">
      <w:pPr>
        <w:pStyle w:val="BodyText"/>
        <w:rPr>
          <w:sz w:val="22"/>
          <w:szCs w:val="20"/>
        </w:rPr>
      </w:pPr>
      <w:r w:rsidRPr="008917BD">
        <w:rPr>
          <w:sz w:val="22"/>
          <w:szCs w:val="20"/>
        </w:rPr>
        <w:t>The existing weir will be maintained by MDC so that it is not likely to fail nor allow water to seep through it during the months o</w:t>
      </w:r>
      <w:r w:rsidR="008917BD" w:rsidRPr="008917BD">
        <w:rPr>
          <w:sz w:val="22"/>
          <w:szCs w:val="20"/>
        </w:rPr>
        <w:t>f January, February and March.</w:t>
      </w:r>
    </w:p>
    <w:p w14:paraId="3379B973" w14:textId="2FE62D48" w:rsidR="001E56AC" w:rsidRDefault="00F97D90" w:rsidP="00DB00C1">
      <w:pPr>
        <w:pStyle w:val="Heading2"/>
        <w:spacing w:before="240"/>
        <w:rPr>
          <w:szCs w:val="28"/>
        </w:rPr>
      </w:pPr>
      <w:bookmarkStart w:id="17" w:name="_Toc210714531"/>
      <w:r w:rsidRPr="00AA68FF">
        <w:rPr>
          <w:szCs w:val="28"/>
        </w:rPr>
        <w:t xml:space="preserve">4.1 </w:t>
      </w:r>
      <w:r w:rsidR="001E56AC" w:rsidRPr="00AA68FF">
        <w:rPr>
          <w:szCs w:val="28"/>
        </w:rPr>
        <w:t>Purpose</w:t>
      </w:r>
      <w:bookmarkEnd w:id="17"/>
    </w:p>
    <w:p w14:paraId="41DFB459" w14:textId="3D72479B" w:rsidR="003A3A56" w:rsidRPr="003A3A56" w:rsidRDefault="003A3A56" w:rsidP="003A3A56">
      <w:pPr>
        <w:pStyle w:val="BodyText"/>
        <w:rPr>
          <w:sz w:val="22"/>
          <w:szCs w:val="20"/>
        </w:rPr>
      </w:pPr>
      <w:r w:rsidRPr="00B537A5">
        <w:rPr>
          <w:sz w:val="22"/>
          <w:szCs w:val="20"/>
        </w:rPr>
        <w:t xml:space="preserve">The </w:t>
      </w:r>
      <w:r w:rsidR="008B4BBA" w:rsidRPr="00B537A5">
        <w:rPr>
          <w:sz w:val="22"/>
          <w:szCs w:val="20"/>
        </w:rPr>
        <w:t xml:space="preserve">purpose of the </w:t>
      </w:r>
      <w:r w:rsidR="00156D4C" w:rsidRPr="00B537A5">
        <w:rPr>
          <w:sz w:val="22"/>
          <w:szCs w:val="20"/>
        </w:rPr>
        <w:t xml:space="preserve">fixed </w:t>
      </w:r>
      <w:r w:rsidRPr="00B537A5">
        <w:rPr>
          <w:sz w:val="22"/>
          <w:szCs w:val="20"/>
        </w:rPr>
        <w:t>weir</w:t>
      </w:r>
      <w:r w:rsidRPr="003A3A56">
        <w:rPr>
          <w:sz w:val="22"/>
          <w:szCs w:val="20"/>
        </w:rPr>
        <w:t xml:space="preserve"> </w:t>
      </w:r>
      <w:r w:rsidR="00F14401">
        <w:rPr>
          <w:sz w:val="22"/>
          <w:szCs w:val="20"/>
        </w:rPr>
        <w:t xml:space="preserve">is to control the flow of water </w:t>
      </w:r>
      <w:r w:rsidR="006B5CEB">
        <w:rPr>
          <w:sz w:val="22"/>
          <w:szCs w:val="20"/>
        </w:rPr>
        <w:t>f</w:t>
      </w:r>
      <w:r w:rsidR="00F8166B">
        <w:rPr>
          <w:sz w:val="22"/>
          <w:szCs w:val="20"/>
        </w:rPr>
        <w:t>rom</w:t>
      </w:r>
      <w:r w:rsidR="006B5CEB">
        <w:rPr>
          <w:sz w:val="22"/>
          <w:szCs w:val="20"/>
        </w:rPr>
        <w:t xml:space="preserve"> the outlet of the lagoon</w:t>
      </w:r>
      <w:r w:rsidR="00436343">
        <w:rPr>
          <w:sz w:val="22"/>
          <w:szCs w:val="20"/>
        </w:rPr>
        <w:t xml:space="preserve">. This </w:t>
      </w:r>
      <w:r w:rsidR="00F15778">
        <w:rPr>
          <w:sz w:val="22"/>
          <w:szCs w:val="20"/>
        </w:rPr>
        <w:t xml:space="preserve">is designed to </w:t>
      </w:r>
      <w:r w:rsidR="00AE41A1">
        <w:rPr>
          <w:sz w:val="22"/>
          <w:szCs w:val="20"/>
        </w:rPr>
        <w:t>maintain</w:t>
      </w:r>
      <w:r w:rsidR="00F15778">
        <w:rPr>
          <w:sz w:val="22"/>
          <w:szCs w:val="20"/>
        </w:rPr>
        <w:t xml:space="preserve"> t</w:t>
      </w:r>
      <w:r w:rsidR="00AE41A1">
        <w:rPr>
          <w:sz w:val="22"/>
          <w:szCs w:val="20"/>
        </w:rPr>
        <w:t xml:space="preserve">he water levels within the lagoon at </w:t>
      </w:r>
      <w:r w:rsidR="00F6577B">
        <w:rPr>
          <w:sz w:val="22"/>
          <w:szCs w:val="20"/>
        </w:rPr>
        <w:t xml:space="preserve">a height of </w:t>
      </w:r>
      <w:r w:rsidR="00250A6D" w:rsidRPr="00BF2649">
        <w:rPr>
          <w:sz w:val="22"/>
          <w:szCs w:val="20"/>
        </w:rPr>
        <w:t>6.32m.a.s.l</w:t>
      </w:r>
      <w:r w:rsidR="00250A6D">
        <w:rPr>
          <w:sz w:val="22"/>
          <w:szCs w:val="20"/>
        </w:rPr>
        <w:t xml:space="preserve"> </w:t>
      </w:r>
      <w:r w:rsidR="00AE41A1">
        <w:rPr>
          <w:sz w:val="22"/>
          <w:szCs w:val="20"/>
        </w:rPr>
        <w:t>specifically</w:t>
      </w:r>
      <w:r w:rsidR="00EB0992">
        <w:rPr>
          <w:sz w:val="22"/>
          <w:szCs w:val="20"/>
        </w:rPr>
        <w:t xml:space="preserve"> </w:t>
      </w:r>
      <w:r w:rsidR="006A6E51">
        <w:rPr>
          <w:sz w:val="22"/>
          <w:szCs w:val="20"/>
        </w:rPr>
        <w:t>following</w:t>
      </w:r>
      <w:r w:rsidR="00EB0992">
        <w:rPr>
          <w:sz w:val="22"/>
          <w:szCs w:val="20"/>
        </w:rPr>
        <w:t xml:space="preserve"> significant flood producing </w:t>
      </w:r>
      <w:r w:rsidR="00E17097">
        <w:rPr>
          <w:sz w:val="22"/>
          <w:szCs w:val="20"/>
        </w:rPr>
        <w:t>storm events</w:t>
      </w:r>
      <w:r w:rsidR="00EB0992">
        <w:rPr>
          <w:sz w:val="22"/>
          <w:szCs w:val="20"/>
        </w:rPr>
        <w:t xml:space="preserve"> to avoid excessive and attenuated flooding o</w:t>
      </w:r>
      <w:r w:rsidR="00B505DA">
        <w:rPr>
          <w:sz w:val="22"/>
          <w:szCs w:val="20"/>
        </w:rPr>
        <w:t>f</w:t>
      </w:r>
      <w:r w:rsidR="00EB0992">
        <w:rPr>
          <w:sz w:val="22"/>
          <w:szCs w:val="20"/>
        </w:rPr>
        <w:t xml:space="preserve"> farmland around the perimeter of the lagoon</w:t>
      </w:r>
      <w:r w:rsidR="009A4F1A">
        <w:rPr>
          <w:sz w:val="22"/>
          <w:szCs w:val="20"/>
        </w:rPr>
        <w:t xml:space="preserve"> and contribute to more rapid draining of surface water from farmland</w:t>
      </w:r>
      <w:r w:rsidR="009677BB">
        <w:rPr>
          <w:sz w:val="22"/>
          <w:szCs w:val="20"/>
        </w:rPr>
        <w:t xml:space="preserve"> immediately adjacent </w:t>
      </w:r>
      <w:r w:rsidR="00C82070">
        <w:rPr>
          <w:sz w:val="22"/>
          <w:szCs w:val="20"/>
        </w:rPr>
        <w:t>to the inlet drain</w:t>
      </w:r>
      <w:r w:rsidR="00B505DA">
        <w:rPr>
          <w:sz w:val="22"/>
          <w:szCs w:val="20"/>
        </w:rPr>
        <w:t xml:space="preserve">. </w:t>
      </w:r>
      <w:r w:rsidR="000F2019">
        <w:rPr>
          <w:sz w:val="22"/>
          <w:szCs w:val="20"/>
        </w:rPr>
        <w:t xml:space="preserve">The effectiveness of the weir in achieving this purpose is </w:t>
      </w:r>
      <w:r w:rsidR="000F2019" w:rsidRPr="00E17097">
        <w:rPr>
          <w:sz w:val="22"/>
          <w:szCs w:val="20"/>
        </w:rPr>
        <w:t xml:space="preserve">dependent on </w:t>
      </w:r>
      <w:r w:rsidR="00DD0903" w:rsidRPr="00E17097">
        <w:rPr>
          <w:sz w:val="22"/>
          <w:szCs w:val="20"/>
        </w:rPr>
        <w:t>the unimpeded flow of water from the main lagoon</w:t>
      </w:r>
      <w:r w:rsidR="00DD0903">
        <w:rPr>
          <w:sz w:val="22"/>
          <w:szCs w:val="20"/>
        </w:rPr>
        <w:t xml:space="preserve"> to the weir along existing drains</w:t>
      </w:r>
      <w:r w:rsidR="00873398">
        <w:rPr>
          <w:sz w:val="22"/>
          <w:szCs w:val="20"/>
        </w:rPr>
        <w:t xml:space="preserve"> at both the inlet and outlet. </w:t>
      </w:r>
      <w:r w:rsidR="008D72AC">
        <w:rPr>
          <w:sz w:val="22"/>
          <w:szCs w:val="20"/>
        </w:rPr>
        <w:t xml:space="preserve">Both historic and recent records show that the effectiveness of the weir has been impacted by the overgrowth of vegetation specifically </w:t>
      </w:r>
      <w:r w:rsidR="004930A0">
        <w:rPr>
          <w:sz w:val="22"/>
          <w:szCs w:val="20"/>
        </w:rPr>
        <w:t>r</w:t>
      </w:r>
      <w:r w:rsidR="0031447A">
        <w:rPr>
          <w:sz w:val="22"/>
          <w:szCs w:val="20"/>
        </w:rPr>
        <w:t>aupō</w:t>
      </w:r>
      <w:r w:rsidR="008D72AC">
        <w:rPr>
          <w:sz w:val="22"/>
          <w:szCs w:val="20"/>
        </w:rPr>
        <w:t xml:space="preserve"> within the outlet drain, </w:t>
      </w:r>
      <w:r w:rsidR="009D0F42">
        <w:rPr>
          <w:sz w:val="22"/>
          <w:szCs w:val="20"/>
        </w:rPr>
        <w:t xml:space="preserve">allowing and exacerbating the flooding of adjacent farmland. </w:t>
      </w:r>
    </w:p>
    <w:p w14:paraId="1F03794C" w14:textId="38CBBB46" w:rsidR="001E56AC" w:rsidRDefault="00F97D90" w:rsidP="00DB00C1">
      <w:pPr>
        <w:pStyle w:val="Heading2"/>
        <w:spacing w:before="240"/>
        <w:rPr>
          <w:szCs w:val="28"/>
        </w:rPr>
      </w:pPr>
      <w:bookmarkStart w:id="18" w:name="_Toc210714532"/>
      <w:r w:rsidRPr="00AA68FF">
        <w:rPr>
          <w:szCs w:val="28"/>
        </w:rPr>
        <w:t xml:space="preserve">4.2 </w:t>
      </w:r>
      <w:r w:rsidR="001E56AC" w:rsidRPr="00AA68FF">
        <w:rPr>
          <w:szCs w:val="28"/>
        </w:rPr>
        <w:t>Weir condition</w:t>
      </w:r>
      <w:bookmarkEnd w:id="18"/>
    </w:p>
    <w:p w14:paraId="24C2DF1C" w14:textId="72E38487" w:rsidR="00584E7C" w:rsidRPr="0077635A" w:rsidRDefault="005E42B0" w:rsidP="00584E7C">
      <w:pPr>
        <w:pStyle w:val="BodyText"/>
        <w:rPr>
          <w:sz w:val="22"/>
          <w:szCs w:val="20"/>
        </w:rPr>
      </w:pPr>
      <w:r w:rsidRPr="0077635A">
        <w:rPr>
          <w:sz w:val="22"/>
          <w:szCs w:val="20"/>
        </w:rPr>
        <w:t xml:space="preserve">If the existing </w:t>
      </w:r>
      <w:r w:rsidR="001A344D" w:rsidRPr="0077635A">
        <w:rPr>
          <w:sz w:val="22"/>
          <w:szCs w:val="20"/>
        </w:rPr>
        <w:t>weir fails</w:t>
      </w:r>
      <w:r w:rsidR="0077635A" w:rsidRPr="0077635A">
        <w:rPr>
          <w:sz w:val="22"/>
          <w:szCs w:val="20"/>
        </w:rPr>
        <w:t xml:space="preserve"> MDC will immediately replace it or dam the channel to ensure that the lagoon does not drain. </w:t>
      </w:r>
    </w:p>
    <w:p w14:paraId="586250F0" w14:textId="60083A10" w:rsidR="001E56AC" w:rsidRDefault="00F97D90" w:rsidP="00DB00C1">
      <w:pPr>
        <w:pStyle w:val="Heading2"/>
        <w:spacing w:before="240"/>
        <w:rPr>
          <w:szCs w:val="28"/>
        </w:rPr>
      </w:pPr>
      <w:bookmarkStart w:id="19" w:name="_Toc210714533"/>
      <w:r w:rsidRPr="00AA68FF">
        <w:rPr>
          <w:szCs w:val="28"/>
        </w:rPr>
        <w:t xml:space="preserve">4.3 </w:t>
      </w:r>
      <w:r w:rsidR="001E56AC" w:rsidRPr="00AA68FF">
        <w:rPr>
          <w:szCs w:val="28"/>
        </w:rPr>
        <w:t>Fish passage</w:t>
      </w:r>
      <w:bookmarkEnd w:id="19"/>
    </w:p>
    <w:p w14:paraId="4AA9E422" w14:textId="7FFF2CFF" w:rsidR="0044635A" w:rsidRPr="0044635A" w:rsidRDefault="00861573" w:rsidP="00DB00C1">
      <w:pPr>
        <w:pStyle w:val="BodyText"/>
        <w:rPr>
          <w:sz w:val="22"/>
          <w:szCs w:val="20"/>
        </w:rPr>
      </w:pPr>
      <w:r w:rsidRPr="00485DA4">
        <w:rPr>
          <w:sz w:val="22"/>
          <w:szCs w:val="20"/>
        </w:rPr>
        <w:t>T</w:t>
      </w:r>
      <w:r w:rsidR="00905365" w:rsidRPr="00485DA4">
        <w:rPr>
          <w:sz w:val="22"/>
          <w:szCs w:val="20"/>
        </w:rPr>
        <w:t xml:space="preserve">he </w:t>
      </w:r>
      <w:r w:rsidR="00485DA4" w:rsidRPr="00485DA4">
        <w:rPr>
          <w:sz w:val="22"/>
          <w:szCs w:val="20"/>
        </w:rPr>
        <w:t xml:space="preserve">design of the </w:t>
      </w:r>
      <w:r w:rsidR="00905365" w:rsidRPr="00485DA4">
        <w:rPr>
          <w:sz w:val="22"/>
          <w:szCs w:val="20"/>
        </w:rPr>
        <w:t>fish pass</w:t>
      </w:r>
      <w:r w:rsidR="00B843C8" w:rsidRPr="00485DA4">
        <w:rPr>
          <w:sz w:val="22"/>
          <w:szCs w:val="20"/>
        </w:rPr>
        <w:t xml:space="preserve">es were assessed by DOC </w:t>
      </w:r>
      <w:r w:rsidR="00485DA4" w:rsidRPr="00485DA4">
        <w:rPr>
          <w:sz w:val="22"/>
          <w:szCs w:val="20"/>
        </w:rPr>
        <w:t>following</w:t>
      </w:r>
      <w:r w:rsidR="00B843C8" w:rsidRPr="00485DA4">
        <w:rPr>
          <w:sz w:val="22"/>
          <w:szCs w:val="20"/>
        </w:rPr>
        <w:t xml:space="preserve"> the commencement of the concession, </w:t>
      </w:r>
      <w:r w:rsidR="00B843C8" w:rsidRPr="0044635A">
        <w:rPr>
          <w:sz w:val="22"/>
          <w:szCs w:val="20"/>
        </w:rPr>
        <w:t xml:space="preserve">following on from this MDC will maintain </w:t>
      </w:r>
      <w:r w:rsidRPr="0044635A">
        <w:rPr>
          <w:sz w:val="22"/>
          <w:szCs w:val="20"/>
        </w:rPr>
        <w:t>the fish passage</w:t>
      </w:r>
      <w:r w:rsidR="00630919">
        <w:rPr>
          <w:sz w:val="22"/>
          <w:szCs w:val="20"/>
        </w:rPr>
        <w:t xml:space="preserve"> and monitor its condition during bi-monthly site visits</w:t>
      </w:r>
      <w:r w:rsidRPr="0044635A">
        <w:rPr>
          <w:sz w:val="22"/>
          <w:szCs w:val="20"/>
        </w:rPr>
        <w:t xml:space="preserve">. </w:t>
      </w:r>
    </w:p>
    <w:p w14:paraId="26C6B350" w14:textId="77777777" w:rsidR="00D35FCF" w:rsidRPr="0044635A" w:rsidRDefault="00D35FCF" w:rsidP="001E56AC">
      <w:pPr>
        <w:pStyle w:val="Heading1"/>
        <w:numPr>
          <w:ilvl w:val="0"/>
          <w:numId w:val="16"/>
        </w:numPr>
      </w:pPr>
      <w:bookmarkStart w:id="20" w:name="_Toc210714534"/>
      <w:r w:rsidRPr="0044635A">
        <w:t>Landcorp</w:t>
      </w:r>
      <w:bookmarkEnd w:id="20"/>
      <w:r w:rsidRPr="0044635A">
        <w:t xml:space="preserve"> </w:t>
      </w:r>
    </w:p>
    <w:p w14:paraId="480846D5" w14:textId="66C2039C" w:rsidR="00AF74D0" w:rsidRDefault="00E44708" w:rsidP="00E44708">
      <w:pPr>
        <w:pStyle w:val="BodyText"/>
        <w:rPr>
          <w:sz w:val="22"/>
          <w:szCs w:val="20"/>
        </w:rPr>
      </w:pPr>
      <w:r w:rsidRPr="00B614D1">
        <w:rPr>
          <w:sz w:val="22"/>
          <w:szCs w:val="20"/>
        </w:rPr>
        <w:t xml:space="preserve">Landcorp Farming Limited owns the farmland surrounding the </w:t>
      </w:r>
      <w:r w:rsidR="00B614D1" w:rsidRPr="00B614D1">
        <w:rPr>
          <w:sz w:val="22"/>
          <w:szCs w:val="20"/>
        </w:rPr>
        <w:t xml:space="preserve">northern, eastern and western areas of the lagoon and conservation area. </w:t>
      </w:r>
      <w:r w:rsidR="00DE54F9">
        <w:rPr>
          <w:sz w:val="22"/>
          <w:szCs w:val="20"/>
        </w:rPr>
        <w:t xml:space="preserve">An easement </w:t>
      </w:r>
      <w:r w:rsidR="00AF74D0">
        <w:rPr>
          <w:sz w:val="22"/>
          <w:szCs w:val="20"/>
        </w:rPr>
        <w:t xml:space="preserve">exists </w:t>
      </w:r>
      <w:r w:rsidR="00627268">
        <w:rPr>
          <w:sz w:val="22"/>
          <w:szCs w:val="20"/>
        </w:rPr>
        <w:t>on this property to allow the Pukepuke Lagoon area to be accessed</w:t>
      </w:r>
      <w:r w:rsidR="008F41C3">
        <w:rPr>
          <w:sz w:val="22"/>
          <w:szCs w:val="20"/>
        </w:rPr>
        <w:t>.</w:t>
      </w:r>
    </w:p>
    <w:p w14:paraId="7FCD4031" w14:textId="41E18DE8" w:rsidR="00E44708" w:rsidRDefault="00FA3E4F" w:rsidP="00E44708">
      <w:pPr>
        <w:pStyle w:val="BodyText"/>
        <w:rPr>
          <w:sz w:val="22"/>
          <w:szCs w:val="20"/>
        </w:rPr>
      </w:pPr>
      <w:r>
        <w:rPr>
          <w:sz w:val="22"/>
          <w:szCs w:val="20"/>
          <w:highlight w:val="yellow"/>
        </w:rPr>
        <w:t>It is proposed that MDC will arrange</w:t>
      </w:r>
      <w:r w:rsidR="00A80966" w:rsidRPr="00922F1B">
        <w:rPr>
          <w:sz w:val="22"/>
          <w:szCs w:val="20"/>
          <w:highlight w:val="yellow"/>
        </w:rPr>
        <w:t xml:space="preserve"> for Landcorp Farming Limited to</w:t>
      </w:r>
      <w:r w:rsidR="008F41C3" w:rsidRPr="00922F1B">
        <w:rPr>
          <w:sz w:val="22"/>
          <w:szCs w:val="20"/>
          <w:highlight w:val="yellow"/>
        </w:rPr>
        <w:t xml:space="preserve"> </w:t>
      </w:r>
      <w:r w:rsidR="00E008E1" w:rsidRPr="00922F1B">
        <w:rPr>
          <w:sz w:val="22"/>
          <w:szCs w:val="20"/>
          <w:highlight w:val="yellow"/>
        </w:rPr>
        <w:t>make note when flooding or ponding occurs on the property</w:t>
      </w:r>
      <w:r w:rsidR="005A56AF" w:rsidRPr="00922F1B">
        <w:rPr>
          <w:sz w:val="22"/>
          <w:szCs w:val="20"/>
          <w:highlight w:val="yellow"/>
        </w:rPr>
        <w:t xml:space="preserve">, this is to be done by the property owners of Landcorp Farming taking photos during periods of inundation at set </w:t>
      </w:r>
      <w:r w:rsidR="0044635A" w:rsidRPr="00922F1B">
        <w:rPr>
          <w:sz w:val="22"/>
          <w:szCs w:val="20"/>
          <w:highlight w:val="yellow"/>
        </w:rPr>
        <w:t>locations, along with reading of the gauges at this time.</w:t>
      </w:r>
    </w:p>
    <w:p w14:paraId="7059746F" w14:textId="77777777" w:rsidR="00B614D1" w:rsidRPr="00B614D1" w:rsidRDefault="00B614D1" w:rsidP="00E44708">
      <w:pPr>
        <w:pStyle w:val="BodyText"/>
        <w:rPr>
          <w:sz w:val="22"/>
          <w:szCs w:val="20"/>
        </w:rPr>
      </w:pPr>
    </w:p>
    <w:p w14:paraId="29640343" w14:textId="46257A04" w:rsidR="001E56AC" w:rsidRDefault="001E56AC" w:rsidP="001E56AC">
      <w:pPr>
        <w:pStyle w:val="Heading1"/>
        <w:numPr>
          <w:ilvl w:val="0"/>
          <w:numId w:val="16"/>
        </w:numPr>
      </w:pPr>
      <w:bookmarkStart w:id="21" w:name="_Toc210714535"/>
      <w:r>
        <w:t>Monitoring</w:t>
      </w:r>
      <w:bookmarkEnd w:id="21"/>
    </w:p>
    <w:p w14:paraId="67443810" w14:textId="225D7D80" w:rsidR="006E33DA" w:rsidRPr="00AC4940" w:rsidRDefault="00886648" w:rsidP="006E33DA">
      <w:pPr>
        <w:pStyle w:val="BodyText"/>
        <w:rPr>
          <w:sz w:val="22"/>
          <w:szCs w:val="20"/>
        </w:rPr>
      </w:pPr>
      <w:r w:rsidRPr="00AC4940">
        <w:rPr>
          <w:sz w:val="22"/>
          <w:szCs w:val="20"/>
        </w:rPr>
        <w:t>MDC will, at its own cost, carry out baseline monitoring</w:t>
      </w:r>
      <w:r w:rsidR="00F20207" w:rsidRPr="00AC4940">
        <w:rPr>
          <w:sz w:val="22"/>
          <w:szCs w:val="20"/>
        </w:rPr>
        <w:t xml:space="preserve"> during the term of the concession at regular intervals, so as to ascertain the following:</w:t>
      </w:r>
    </w:p>
    <w:p w14:paraId="7666F8C6" w14:textId="364D49B3" w:rsidR="00F20207" w:rsidRPr="00AC4940" w:rsidRDefault="00E405D7" w:rsidP="00F20207">
      <w:pPr>
        <w:pStyle w:val="BodyText"/>
        <w:numPr>
          <w:ilvl w:val="0"/>
          <w:numId w:val="18"/>
        </w:numPr>
        <w:rPr>
          <w:sz w:val="22"/>
          <w:szCs w:val="20"/>
        </w:rPr>
      </w:pPr>
      <w:r w:rsidRPr="00AC4940">
        <w:rPr>
          <w:sz w:val="22"/>
          <w:szCs w:val="20"/>
        </w:rPr>
        <w:t xml:space="preserve">Whether aggressive weed plants </w:t>
      </w:r>
      <w:r w:rsidR="00D10F10" w:rsidRPr="00AC4940">
        <w:rPr>
          <w:sz w:val="22"/>
          <w:szCs w:val="20"/>
        </w:rPr>
        <w:t>and weeds</w:t>
      </w:r>
      <w:r w:rsidR="00E45B05" w:rsidRPr="00AC4940">
        <w:rPr>
          <w:sz w:val="22"/>
          <w:szCs w:val="20"/>
        </w:rPr>
        <w:t xml:space="preserve"> colonise the zone receiving less inundation</w:t>
      </w:r>
    </w:p>
    <w:p w14:paraId="04EC60BD" w14:textId="4254B15F" w:rsidR="00E45B05" w:rsidRPr="00AC4940" w:rsidRDefault="00E45B05" w:rsidP="00F20207">
      <w:pPr>
        <w:pStyle w:val="BodyText"/>
        <w:numPr>
          <w:ilvl w:val="0"/>
          <w:numId w:val="18"/>
        </w:numPr>
        <w:rPr>
          <w:sz w:val="22"/>
          <w:szCs w:val="20"/>
        </w:rPr>
      </w:pPr>
      <w:r w:rsidRPr="00AC4940">
        <w:rPr>
          <w:sz w:val="22"/>
          <w:szCs w:val="20"/>
        </w:rPr>
        <w:t>Whether the nesting numbers of dabchick and swan within the reserve are adversely affected by the spillway</w:t>
      </w:r>
    </w:p>
    <w:p w14:paraId="24E553E9" w14:textId="70408CBE" w:rsidR="00E45B05" w:rsidRPr="00AC4940" w:rsidRDefault="00E45B05" w:rsidP="00F20207">
      <w:pPr>
        <w:pStyle w:val="BodyText"/>
        <w:numPr>
          <w:ilvl w:val="0"/>
          <w:numId w:val="18"/>
        </w:numPr>
        <w:rPr>
          <w:sz w:val="22"/>
          <w:szCs w:val="20"/>
        </w:rPr>
      </w:pPr>
      <w:r w:rsidRPr="00AC4940">
        <w:rPr>
          <w:sz w:val="22"/>
          <w:szCs w:val="20"/>
        </w:rPr>
        <w:lastRenderedPageBreak/>
        <w:t>Whether the eel population within the reserve is adversely affected by the clearance of channel vegetation</w:t>
      </w:r>
    </w:p>
    <w:p w14:paraId="19F04AED" w14:textId="7D2D8118" w:rsidR="001E56AC" w:rsidRDefault="00AA68FF" w:rsidP="00457C6B">
      <w:pPr>
        <w:pStyle w:val="Heading2"/>
        <w:spacing w:before="240"/>
        <w:rPr>
          <w:szCs w:val="28"/>
        </w:rPr>
      </w:pPr>
      <w:bookmarkStart w:id="22" w:name="_Toc210714536"/>
      <w:r w:rsidRPr="00AA68FF">
        <w:rPr>
          <w:szCs w:val="28"/>
        </w:rPr>
        <w:t xml:space="preserve">6.1 </w:t>
      </w:r>
      <w:r w:rsidR="001E56AC" w:rsidRPr="00AA68FF">
        <w:rPr>
          <w:szCs w:val="28"/>
        </w:rPr>
        <w:t>Weed documentation</w:t>
      </w:r>
      <w:bookmarkEnd w:id="22"/>
    </w:p>
    <w:p w14:paraId="1F00FE7D" w14:textId="0465AA86" w:rsidR="00436A85" w:rsidRPr="00AC4940" w:rsidRDefault="00436A85" w:rsidP="00436A85">
      <w:pPr>
        <w:pStyle w:val="BodyText"/>
        <w:rPr>
          <w:sz w:val="22"/>
          <w:szCs w:val="20"/>
        </w:rPr>
      </w:pPr>
      <w:r w:rsidRPr="00AC4940">
        <w:rPr>
          <w:sz w:val="22"/>
          <w:szCs w:val="20"/>
        </w:rPr>
        <w:t xml:space="preserve">MDC will photograph the margin of the lagoon between the two drains and the margins of the small lake annually </w:t>
      </w:r>
      <w:r w:rsidR="0060501A" w:rsidRPr="00AC4940">
        <w:rPr>
          <w:sz w:val="22"/>
          <w:szCs w:val="20"/>
        </w:rPr>
        <w:t xml:space="preserve">to monitor weed colonisation. </w:t>
      </w:r>
    </w:p>
    <w:p w14:paraId="58551DEB" w14:textId="22CDE6D5" w:rsidR="003B585A" w:rsidRPr="00AC4940" w:rsidRDefault="003B585A" w:rsidP="00436A85">
      <w:pPr>
        <w:pStyle w:val="BodyText"/>
        <w:rPr>
          <w:sz w:val="22"/>
          <w:szCs w:val="20"/>
        </w:rPr>
      </w:pPr>
      <w:r w:rsidRPr="00AC4940">
        <w:rPr>
          <w:sz w:val="22"/>
          <w:szCs w:val="20"/>
        </w:rPr>
        <w:t xml:space="preserve">If at any time </w:t>
      </w:r>
      <w:r w:rsidR="007554EA" w:rsidRPr="00AC4940">
        <w:rPr>
          <w:sz w:val="22"/>
          <w:szCs w:val="20"/>
        </w:rPr>
        <w:t xml:space="preserve">DOC considers weed colonisation to be problematic MDC will </w:t>
      </w:r>
      <w:r w:rsidR="00711200" w:rsidRPr="00AC4940">
        <w:rPr>
          <w:sz w:val="22"/>
          <w:szCs w:val="20"/>
        </w:rPr>
        <w:t xml:space="preserve">pay for any new weed control measures which DOC deems necessary for controlling such weeds. </w:t>
      </w:r>
    </w:p>
    <w:p w14:paraId="5975A54C" w14:textId="40F1CFD2" w:rsidR="001E56AC" w:rsidRPr="004B3E72" w:rsidRDefault="00AA68FF" w:rsidP="00457C6B">
      <w:pPr>
        <w:pStyle w:val="Heading2"/>
        <w:spacing w:before="240"/>
        <w:rPr>
          <w:szCs w:val="28"/>
          <w:highlight w:val="yellow"/>
        </w:rPr>
      </w:pPr>
      <w:bookmarkStart w:id="23" w:name="_Toc210714537"/>
      <w:r w:rsidRPr="004B3E72">
        <w:rPr>
          <w:szCs w:val="28"/>
          <w:highlight w:val="yellow"/>
        </w:rPr>
        <w:t xml:space="preserve">6.2 </w:t>
      </w:r>
      <w:r w:rsidR="001E56AC" w:rsidRPr="004B3E72">
        <w:rPr>
          <w:szCs w:val="28"/>
          <w:highlight w:val="yellow"/>
        </w:rPr>
        <w:t xml:space="preserve">Eel </w:t>
      </w:r>
      <w:r w:rsidR="00AB2463" w:rsidRPr="004B3E72">
        <w:rPr>
          <w:szCs w:val="28"/>
          <w:highlight w:val="yellow"/>
        </w:rPr>
        <w:t>numbers</w:t>
      </w:r>
      <w:bookmarkEnd w:id="23"/>
    </w:p>
    <w:p w14:paraId="1F860671" w14:textId="39FE0177" w:rsidR="000D283D" w:rsidRDefault="00204274" w:rsidP="002F143A">
      <w:pPr>
        <w:pStyle w:val="BodyText"/>
        <w:rPr>
          <w:sz w:val="22"/>
          <w:szCs w:val="20"/>
          <w:highlight w:val="yellow"/>
        </w:rPr>
      </w:pPr>
      <w:r>
        <w:rPr>
          <w:sz w:val="22"/>
          <w:szCs w:val="20"/>
          <w:highlight w:val="yellow"/>
        </w:rPr>
        <w:t xml:space="preserve">The concession requires that </w:t>
      </w:r>
      <w:r w:rsidR="00816E10" w:rsidRPr="004B3E72">
        <w:rPr>
          <w:sz w:val="22"/>
          <w:szCs w:val="20"/>
          <w:highlight w:val="yellow"/>
        </w:rPr>
        <w:t>MDC</w:t>
      </w:r>
      <w:r w:rsidR="00597AF7">
        <w:rPr>
          <w:sz w:val="22"/>
          <w:szCs w:val="20"/>
          <w:highlight w:val="yellow"/>
        </w:rPr>
        <w:t>,</w:t>
      </w:r>
      <w:r w:rsidR="00816E10" w:rsidRPr="004B3E72">
        <w:rPr>
          <w:sz w:val="22"/>
          <w:szCs w:val="20"/>
          <w:highlight w:val="yellow"/>
        </w:rPr>
        <w:t xml:space="preserve"> </w:t>
      </w:r>
      <w:r w:rsidR="00C20F8C" w:rsidRPr="004B3E72">
        <w:rPr>
          <w:sz w:val="22"/>
          <w:szCs w:val="20"/>
          <w:highlight w:val="yellow"/>
        </w:rPr>
        <w:t xml:space="preserve">on an annual basis identify trends in eel numbers, in particular the quantities caught, the ease by which they are caught and estimations about whether numbers are increasing or decreasing. </w:t>
      </w:r>
    </w:p>
    <w:p w14:paraId="2D576E20" w14:textId="0A91EF00" w:rsidR="009F56F4" w:rsidRPr="00380520" w:rsidRDefault="009F56F4" w:rsidP="002F143A">
      <w:pPr>
        <w:pStyle w:val="BodyText"/>
        <w:rPr>
          <w:sz w:val="22"/>
          <w:szCs w:val="20"/>
        </w:rPr>
      </w:pPr>
      <w:r w:rsidRPr="00380520">
        <w:rPr>
          <w:sz w:val="22"/>
          <w:szCs w:val="20"/>
        </w:rPr>
        <w:t xml:space="preserve">As Ngāti Apa and Rangitane o Manawatū are kaitiaki and regularly catch eels from the lagoon MDC have reached out to representatives of each iwi in an attempt to </w:t>
      </w:r>
      <w:r w:rsidR="00F8292F" w:rsidRPr="00380520">
        <w:rPr>
          <w:sz w:val="22"/>
          <w:szCs w:val="20"/>
        </w:rPr>
        <w:t xml:space="preserve">reach a joint agreement on who should undertake the eel counts and how. However, this agreement is yet to be finalised. </w:t>
      </w:r>
    </w:p>
    <w:p w14:paraId="2D142256" w14:textId="497C3A19" w:rsidR="00AB2463" w:rsidRDefault="00AA68FF" w:rsidP="00457C6B">
      <w:pPr>
        <w:pStyle w:val="Heading2"/>
        <w:spacing w:before="240"/>
        <w:rPr>
          <w:szCs w:val="28"/>
        </w:rPr>
      </w:pPr>
      <w:bookmarkStart w:id="24" w:name="_Toc210714538"/>
      <w:r w:rsidRPr="00AA68FF">
        <w:rPr>
          <w:szCs w:val="28"/>
        </w:rPr>
        <w:t xml:space="preserve">6.3 </w:t>
      </w:r>
      <w:r w:rsidR="00AB2463" w:rsidRPr="00AA68FF">
        <w:rPr>
          <w:szCs w:val="28"/>
        </w:rPr>
        <w:t>Swan numbers</w:t>
      </w:r>
      <w:bookmarkEnd w:id="24"/>
    </w:p>
    <w:p w14:paraId="2E027B0E" w14:textId="4B5E5122" w:rsidR="0060501A" w:rsidRDefault="0060501A" w:rsidP="0060501A">
      <w:pPr>
        <w:pStyle w:val="BodyText"/>
        <w:rPr>
          <w:sz w:val="22"/>
          <w:szCs w:val="20"/>
        </w:rPr>
      </w:pPr>
      <w:r w:rsidRPr="00AC4940">
        <w:rPr>
          <w:sz w:val="22"/>
          <w:szCs w:val="20"/>
        </w:rPr>
        <w:t xml:space="preserve">MDC will obtain annual survey information on swan numbers for the lagoon from the relevant Fish and Game Council. </w:t>
      </w:r>
    </w:p>
    <w:p w14:paraId="5A6DB4CE" w14:textId="3F0913B8" w:rsidR="00C6048B" w:rsidRPr="00AC4940" w:rsidRDefault="00C6048B" w:rsidP="0060501A">
      <w:pPr>
        <w:pStyle w:val="BodyText"/>
        <w:rPr>
          <w:sz w:val="22"/>
          <w:szCs w:val="20"/>
        </w:rPr>
      </w:pPr>
      <w:r>
        <w:rPr>
          <w:sz w:val="22"/>
          <w:szCs w:val="20"/>
        </w:rPr>
        <w:t xml:space="preserve">If at any time </w:t>
      </w:r>
      <w:r w:rsidR="0029450A">
        <w:rPr>
          <w:sz w:val="22"/>
          <w:szCs w:val="20"/>
        </w:rPr>
        <w:t xml:space="preserve">DOC considers </w:t>
      </w:r>
      <w:r w:rsidR="003B78CC">
        <w:rPr>
          <w:sz w:val="22"/>
          <w:szCs w:val="20"/>
        </w:rPr>
        <w:t xml:space="preserve">that the </w:t>
      </w:r>
      <w:r w:rsidR="0029450A">
        <w:rPr>
          <w:sz w:val="22"/>
          <w:szCs w:val="20"/>
        </w:rPr>
        <w:t>swan nesting numbers have reduce</w:t>
      </w:r>
      <w:r w:rsidR="003B78CC">
        <w:rPr>
          <w:sz w:val="22"/>
          <w:szCs w:val="20"/>
        </w:rPr>
        <w:t xml:space="preserve">d as a result of the </w:t>
      </w:r>
      <w:r w:rsidR="000D0EEC">
        <w:rPr>
          <w:sz w:val="22"/>
          <w:szCs w:val="20"/>
        </w:rPr>
        <w:t xml:space="preserve">concession activity, </w:t>
      </w:r>
      <w:r w:rsidR="003B78CC">
        <w:rPr>
          <w:sz w:val="22"/>
          <w:szCs w:val="20"/>
        </w:rPr>
        <w:t xml:space="preserve">changes to the spillway height may be required. </w:t>
      </w:r>
      <w:r w:rsidR="00365FF9">
        <w:rPr>
          <w:sz w:val="22"/>
          <w:szCs w:val="20"/>
        </w:rPr>
        <w:t xml:space="preserve">MDC will implement the required changes as soon as practicable. </w:t>
      </w:r>
    </w:p>
    <w:p w14:paraId="0A546B5B" w14:textId="26B2255D" w:rsidR="00AB2463" w:rsidRDefault="00AA68FF" w:rsidP="00AA68FF">
      <w:pPr>
        <w:pStyle w:val="Heading2"/>
        <w:rPr>
          <w:szCs w:val="28"/>
        </w:rPr>
      </w:pPr>
      <w:bookmarkStart w:id="25" w:name="_Toc210714539"/>
      <w:r w:rsidRPr="00AA68FF">
        <w:rPr>
          <w:szCs w:val="28"/>
        </w:rPr>
        <w:t xml:space="preserve">6.4 </w:t>
      </w:r>
      <w:r w:rsidR="00AB2463" w:rsidRPr="00AA68FF">
        <w:rPr>
          <w:szCs w:val="28"/>
        </w:rPr>
        <w:t>Water level monitoring</w:t>
      </w:r>
      <w:bookmarkEnd w:id="25"/>
    </w:p>
    <w:p w14:paraId="0EC73367" w14:textId="2771B620" w:rsidR="009F7001" w:rsidRPr="00AC4940" w:rsidRDefault="009E2964" w:rsidP="006F3BA9">
      <w:pPr>
        <w:pStyle w:val="BodyText"/>
        <w:rPr>
          <w:sz w:val="22"/>
          <w:szCs w:val="20"/>
        </w:rPr>
      </w:pPr>
      <w:r w:rsidRPr="00AC4940">
        <w:rPr>
          <w:sz w:val="22"/>
          <w:szCs w:val="20"/>
        </w:rPr>
        <w:t xml:space="preserve">During the term </w:t>
      </w:r>
      <w:r w:rsidR="00944616">
        <w:rPr>
          <w:sz w:val="22"/>
          <w:szCs w:val="20"/>
        </w:rPr>
        <w:t xml:space="preserve">of the concession </w:t>
      </w:r>
      <w:r w:rsidRPr="00AC4940">
        <w:rPr>
          <w:sz w:val="22"/>
          <w:szCs w:val="20"/>
        </w:rPr>
        <w:t xml:space="preserve">MDC </w:t>
      </w:r>
      <w:r w:rsidR="00EF3BE2">
        <w:rPr>
          <w:sz w:val="22"/>
          <w:szCs w:val="20"/>
        </w:rPr>
        <w:t>are required to</w:t>
      </w:r>
      <w:r w:rsidRPr="00AC4940">
        <w:rPr>
          <w:sz w:val="22"/>
          <w:szCs w:val="20"/>
        </w:rPr>
        <w:t xml:space="preserve"> carry out water level monitoring to establish the levels of water in the lagoon and at the weir. </w:t>
      </w:r>
      <w:r w:rsidR="00322491" w:rsidRPr="00AC4940">
        <w:rPr>
          <w:sz w:val="22"/>
          <w:szCs w:val="20"/>
        </w:rPr>
        <w:t xml:space="preserve">This monitoring </w:t>
      </w:r>
      <w:r w:rsidR="0001679B">
        <w:rPr>
          <w:sz w:val="22"/>
          <w:szCs w:val="20"/>
        </w:rPr>
        <w:t>requires</w:t>
      </w:r>
      <w:r w:rsidR="00322491" w:rsidRPr="00AC4940">
        <w:rPr>
          <w:sz w:val="22"/>
          <w:szCs w:val="20"/>
        </w:rPr>
        <w:t xml:space="preserve"> the reading and recording of results from two staff gauges in the easement area</w:t>
      </w:r>
      <w:r w:rsidR="003B386F">
        <w:rPr>
          <w:sz w:val="22"/>
          <w:szCs w:val="20"/>
        </w:rPr>
        <w:t>, t</w:t>
      </w:r>
      <w:r w:rsidR="00322491" w:rsidRPr="00AC4940">
        <w:rPr>
          <w:sz w:val="22"/>
          <w:szCs w:val="20"/>
        </w:rPr>
        <w:t xml:space="preserve">he gauges </w:t>
      </w:r>
      <w:r w:rsidR="00862ED9">
        <w:rPr>
          <w:sz w:val="22"/>
          <w:szCs w:val="20"/>
        </w:rPr>
        <w:t>must</w:t>
      </w:r>
      <w:r w:rsidR="00322491" w:rsidRPr="00AC4940">
        <w:rPr>
          <w:sz w:val="22"/>
          <w:szCs w:val="20"/>
        </w:rPr>
        <w:t xml:space="preserve"> be read</w:t>
      </w:r>
      <w:r w:rsidR="00BC7257" w:rsidRPr="00AC4940">
        <w:rPr>
          <w:sz w:val="22"/>
          <w:szCs w:val="20"/>
        </w:rPr>
        <w:t xml:space="preserve"> a minimum of five times annually, with the results of th</w:t>
      </w:r>
      <w:r w:rsidR="007A623B">
        <w:rPr>
          <w:sz w:val="22"/>
          <w:szCs w:val="20"/>
        </w:rPr>
        <w:t>ese</w:t>
      </w:r>
      <w:r w:rsidR="00BC7257" w:rsidRPr="00AC4940">
        <w:rPr>
          <w:sz w:val="22"/>
          <w:szCs w:val="20"/>
        </w:rPr>
        <w:t xml:space="preserve"> reading</w:t>
      </w:r>
      <w:r w:rsidR="007A623B">
        <w:rPr>
          <w:sz w:val="22"/>
          <w:szCs w:val="20"/>
        </w:rPr>
        <w:t>s</w:t>
      </w:r>
      <w:r w:rsidR="00BC7257" w:rsidRPr="00AC4940">
        <w:rPr>
          <w:sz w:val="22"/>
          <w:szCs w:val="20"/>
        </w:rPr>
        <w:t xml:space="preserve"> being forwarded </w:t>
      </w:r>
      <w:r w:rsidR="008B7F68" w:rsidRPr="00AC4940">
        <w:rPr>
          <w:sz w:val="22"/>
          <w:szCs w:val="20"/>
        </w:rPr>
        <w:t xml:space="preserve">to DOC annually. </w:t>
      </w:r>
      <w:r w:rsidR="00862ED9">
        <w:rPr>
          <w:sz w:val="22"/>
          <w:szCs w:val="20"/>
        </w:rPr>
        <w:t>To ensure this</w:t>
      </w:r>
      <w:r w:rsidR="008D07FD">
        <w:rPr>
          <w:sz w:val="22"/>
          <w:szCs w:val="20"/>
        </w:rPr>
        <w:t xml:space="preserve"> </w:t>
      </w:r>
      <w:r w:rsidR="00862ED9">
        <w:rPr>
          <w:sz w:val="22"/>
          <w:szCs w:val="20"/>
        </w:rPr>
        <w:t xml:space="preserve">monitoring requirement is fulfilled </w:t>
      </w:r>
      <w:r w:rsidR="00453FD1">
        <w:rPr>
          <w:sz w:val="22"/>
          <w:szCs w:val="20"/>
        </w:rPr>
        <w:t xml:space="preserve">MDC </w:t>
      </w:r>
      <w:r w:rsidR="003673F3">
        <w:rPr>
          <w:sz w:val="22"/>
          <w:szCs w:val="20"/>
        </w:rPr>
        <w:t xml:space="preserve">utilities staff </w:t>
      </w:r>
      <w:r w:rsidR="00536D33">
        <w:rPr>
          <w:sz w:val="22"/>
          <w:szCs w:val="20"/>
        </w:rPr>
        <w:t>wi</w:t>
      </w:r>
      <w:r w:rsidR="00AA4AF9">
        <w:rPr>
          <w:sz w:val="22"/>
          <w:szCs w:val="20"/>
        </w:rPr>
        <w:t xml:space="preserve">ll </w:t>
      </w:r>
      <w:r w:rsidR="0035307B">
        <w:rPr>
          <w:sz w:val="22"/>
          <w:szCs w:val="20"/>
        </w:rPr>
        <w:t>carry out</w:t>
      </w:r>
      <w:r w:rsidR="00AA4AF9">
        <w:rPr>
          <w:sz w:val="22"/>
          <w:szCs w:val="20"/>
        </w:rPr>
        <w:t xml:space="preserve"> bi-monthly </w:t>
      </w:r>
      <w:r w:rsidR="007712C0">
        <w:rPr>
          <w:sz w:val="22"/>
          <w:szCs w:val="20"/>
        </w:rPr>
        <w:t xml:space="preserve">site visits to the </w:t>
      </w:r>
      <w:r w:rsidR="0035307B">
        <w:rPr>
          <w:sz w:val="22"/>
          <w:szCs w:val="20"/>
        </w:rPr>
        <w:t xml:space="preserve">Lagoon to record the </w:t>
      </w:r>
      <w:r w:rsidR="003D0B6C">
        <w:rPr>
          <w:sz w:val="22"/>
          <w:szCs w:val="20"/>
        </w:rPr>
        <w:t xml:space="preserve">water levels </w:t>
      </w:r>
      <w:r w:rsidR="008D07FD">
        <w:rPr>
          <w:sz w:val="22"/>
          <w:szCs w:val="20"/>
        </w:rPr>
        <w:t xml:space="preserve">shown on the two gauges. </w:t>
      </w:r>
    </w:p>
    <w:p w14:paraId="6DC16BE1" w14:textId="7318AB83" w:rsidR="008D02EE" w:rsidRPr="00416604" w:rsidRDefault="00E33FA0" w:rsidP="006F3BA9">
      <w:pPr>
        <w:pStyle w:val="BodyText"/>
        <w:rPr>
          <w:highlight w:val="yellow"/>
        </w:rPr>
      </w:pPr>
      <w:r w:rsidRPr="006A59DB">
        <w:rPr>
          <w:sz w:val="22"/>
          <w:szCs w:val="20"/>
          <w:highlight w:val="yellow"/>
        </w:rPr>
        <w:t xml:space="preserve">MDC </w:t>
      </w:r>
      <w:r w:rsidR="009D6D8D" w:rsidRPr="006A59DB">
        <w:rPr>
          <w:sz w:val="22"/>
          <w:szCs w:val="20"/>
          <w:highlight w:val="yellow"/>
        </w:rPr>
        <w:t>is also required to</w:t>
      </w:r>
      <w:r w:rsidRPr="006A59DB">
        <w:rPr>
          <w:sz w:val="22"/>
          <w:szCs w:val="20"/>
          <w:highlight w:val="yellow"/>
        </w:rPr>
        <w:t xml:space="preserve"> note when flooding or ponding occurs on the adjacent Landcorp </w:t>
      </w:r>
      <w:r w:rsidR="00A80966" w:rsidRPr="006A59DB">
        <w:rPr>
          <w:sz w:val="22"/>
          <w:szCs w:val="20"/>
          <w:highlight w:val="yellow"/>
        </w:rPr>
        <w:t>F</w:t>
      </w:r>
      <w:r w:rsidRPr="006A59DB">
        <w:rPr>
          <w:sz w:val="22"/>
          <w:szCs w:val="20"/>
          <w:highlight w:val="yellow"/>
        </w:rPr>
        <w:t xml:space="preserve">arming </w:t>
      </w:r>
      <w:r w:rsidR="00A80966" w:rsidRPr="006A59DB">
        <w:rPr>
          <w:sz w:val="22"/>
          <w:szCs w:val="20"/>
          <w:highlight w:val="yellow"/>
        </w:rPr>
        <w:t xml:space="preserve">Ltd </w:t>
      </w:r>
      <w:r w:rsidRPr="006A59DB">
        <w:rPr>
          <w:sz w:val="22"/>
          <w:szCs w:val="20"/>
          <w:highlight w:val="yellow"/>
        </w:rPr>
        <w:t>property</w:t>
      </w:r>
      <w:r w:rsidR="003616ED" w:rsidRPr="006A59DB">
        <w:rPr>
          <w:sz w:val="22"/>
          <w:szCs w:val="20"/>
          <w:highlight w:val="yellow"/>
        </w:rPr>
        <w:t xml:space="preserve">. </w:t>
      </w:r>
      <w:r w:rsidR="0072599D" w:rsidRPr="006A59DB">
        <w:rPr>
          <w:sz w:val="22"/>
          <w:szCs w:val="20"/>
          <w:highlight w:val="yellow"/>
        </w:rPr>
        <w:t xml:space="preserve">MDC has arranged for </w:t>
      </w:r>
      <w:r w:rsidR="00AA23D1" w:rsidRPr="006A59DB">
        <w:rPr>
          <w:sz w:val="22"/>
          <w:szCs w:val="20"/>
          <w:highlight w:val="yellow"/>
        </w:rPr>
        <w:t>Landcorp</w:t>
      </w:r>
      <w:r w:rsidR="003616ED" w:rsidRPr="006A59DB">
        <w:rPr>
          <w:sz w:val="22"/>
          <w:szCs w:val="20"/>
          <w:highlight w:val="yellow"/>
        </w:rPr>
        <w:t xml:space="preserve"> Farming</w:t>
      </w:r>
      <w:r w:rsidR="0072599D" w:rsidRPr="006A59DB">
        <w:rPr>
          <w:sz w:val="22"/>
          <w:szCs w:val="20"/>
          <w:highlight w:val="yellow"/>
        </w:rPr>
        <w:t xml:space="preserve"> </w:t>
      </w:r>
      <w:r w:rsidR="00A80966" w:rsidRPr="006A59DB">
        <w:rPr>
          <w:sz w:val="22"/>
          <w:szCs w:val="20"/>
          <w:highlight w:val="yellow"/>
        </w:rPr>
        <w:t xml:space="preserve">Ltd </w:t>
      </w:r>
      <w:r w:rsidR="0072599D" w:rsidRPr="006A59DB">
        <w:rPr>
          <w:sz w:val="22"/>
          <w:szCs w:val="20"/>
          <w:highlight w:val="yellow"/>
        </w:rPr>
        <w:t xml:space="preserve">to </w:t>
      </w:r>
      <w:r w:rsidR="009F7001" w:rsidRPr="006A59DB">
        <w:rPr>
          <w:sz w:val="22"/>
          <w:szCs w:val="20"/>
          <w:highlight w:val="yellow"/>
        </w:rPr>
        <w:t>record periods of inundation by taking photos at set photo points and reading the gauges at the time of inundation</w:t>
      </w:r>
      <w:r w:rsidR="00416604">
        <w:rPr>
          <w:highlight w:val="yellow"/>
        </w:rPr>
        <w:t xml:space="preserve">. </w:t>
      </w:r>
      <w:r w:rsidR="008D02EE" w:rsidRPr="006A59DB">
        <w:rPr>
          <w:sz w:val="22"/>
          <w:szCs w:val="20"/>
          <w:highlight w:val="yellow"/>
        </w:rPr>
        <w:t>It is proposed that</w:t>
      </w:r>
      <w:r w:rsidR="00C06EF9" w:rsidRPr="006A59DB">
        <w:rPr>
          <w:sz w:val="22"/>
          <w:szCs w:val="20"/>
          <w:highlight w:val="yellow"/>
        </w:rPr>
        <w:t xml:space="preserve"> </w:t>
      </w:r>
      <w:r w:rsidR="00416604">
        <w:rPr>
          <w:sz w:val="22"/>
          <w:szCs w:val="20"/>
          <w:highlight w:val="yellow"/>
        </w:rPr>
        <w:t>this requirement is</w:t>
      </w:r>
      <w:r w:rsidR="00C06EF9" w:rsidRPr="006A59DB">
        <w:rPr>
          <w:sz w:val="22"/>
          <w:szCs w:val="20"/>
          <w:highlight w:val="yellow"/>
        </w:rPr>
        <w:t xml:space="preserve"> expanded to include </w:t>
      </w:r>
      <w:r w:rsidR="0061058B" w:rsidRPr="006A59DB">
        <w:rPr>
          <w:sz w:val="22"/>
          <w:szCs w:val="20"/>
          <w:highlight w:val="yellow"/>
        </w:rPr>
        <w:t xml:space="preserve">other </w:t>
      </w:r>
      <w:r w:rsidR="004F24EF" w:rsidRPr="006A59DB">
        <w:rPr>
          <w:sz w:val="22"/>
          <w:szCs w:val="20"/>
          <w:highlight w:val="yellow"/>
        </w:rPr>
        <w:t xml:space="preserve">adjacent landowners such as those to the south of the lagoon due to the history of </w:t>
      </w:r>
      <w:r w:rsidR="007979A6" w:rsidRPr="006A59DB">
        <w:rPr>
          <w:sz w:val="22"/>
          <w:szCs w:val="20"/>
          <w:highlight w:val="yellow"/>
        </w:rPr>
        <w:t>inundation during heavy rain events or wet periods of the year.</w:t>
      </w:r>
      <w:r w:rsidR="007979A6">
        <w:rPr>
          <w:sz w:val="22"/>
          <w:szCs w:val="20"/>
        </w:rPr>
        <w:t xml:space="preserve"> </w:t>
      </w:r>
    </w:p>
    <w:p w14:paraId="0F6CEF0C" w14:textId="08916C7D" w:rsidR="009F40E2" w:rsidRDefault="00034CD3" w:rsidP="006F3BA9">
      <w:pPr>
        <w:pStyle w:val="BodyText"/>
        <w:rPr>
          <w:sz w:val="22"/>
          <w:szCs w:val="20"/>
        </w:rPr>
      </w:pPr>
      <w:r w:rsidRPr="00034CD3">
        <w:rPr>
          <w:sz w:val="22"/>
          <w:szCs w:val="20"/>
        </w:rPr>
        <w:t xml:space="preserve">The existing staff gauge adjacent to the interconnecting drain between the two lakes will be maintained and monitored by MDC. </w:t>
      </w:r>
    </w:p>
    <w:p w14:paraId="1C893D45" w14:textId="422237A0" w:rsidR="001944ED" w:rsidRPr="00987EB0" w:rsidRDefault="00773727" w:rsidP="009C0AF0">
      <w:pPr>
        <w:pStyle w:val="BodyText"/>
        <w:rPr>
          <w:sz w:val="22"/>
          <w:szCs w:val="20"/>
        </w:rPr>
      </w:pPr>
      <w:r>
        <w:rPr>
          <w:sz w:val="22"/>
          <w:szCs w:val="20"/>
        </w:rPr>
        <w:t>MDC may wish to utilise a drone in order to capture aerial footage and imagery of the lagoon to allow for the water levels to be monitored</w:t>
      </w:r>
      <w:r w:rsidR="007C0457">
        <w:rPr>
          <w:sz w:val="22"/>
          <w:szCs w:val="20"/>
        </w:rPr>
        <w:t xml:space="preserve"> and capture any </w:t>
      </w:r>
      <w:r w:rsidR="006D7E9A">
        <w:rPr>
          <w:sz w:val="22"/>
          <w:szCs w:val="20"/>
        </w:rPr>
        <w:t>restrictions in the drainage channels</w:t>
      </w:r>
      <w:r w:rsidR="007C0457">
        <w:rPr>
          <w:sz w:val="22"/>
          <w:szCs w:val="20"/>
        </w:rPr>
        <w:t xml:space="preserve"> which are not easily identified from the ground. </w:t>
      </w:r>
      <w:r w:rsidR="00682DF6">
        <w:rPr>
          <w:sz w:val="22"/>
          <w:szCs w:val="20"/>
        </w:rPr>
        <w:t xml:space="preserve">In order for this to be done Council must apply for a permit to fly a drone. It is recommended that this be completed in October </w:t>
      </w:r>
      <w:r w:rsidR="003A2DF7">
        <w:rPr>
          <w:sz w:val="22"/>
          <w:szCs w:val="20"/>
        </w:rPr>
        <w:t>or prior to and following any vegetation clearance. The drone will be flown over the full extent of the lagoon however</w:t>
      </w:r>
      <w:r w:rsidR="006D7E9A">
        <w:rPr>
          <w:sz w:val="22"/>
          <w:szCs w:val="20"/>
        </w:rPr>
        <w:t xml:space="preserve"> the focus will be on the </w:t>
      </w:r>
      <w:r w:rsidR="006D7E9A" w:rsidRPr="00987EB0">
        <w:rPr>
          <w:sz w:val="22"/>
          <w:szCs w:val="20"/>
        </w:rPr>
        <w:t xml:space="preserve">easement areas relating to the concession. </w:t>
      </w:r>
      <w:r w:rsidR="00987EB0">
        <w:rPr>
          <w:sz w:val="22"/>
        </w:rPr>
        <w:t>As t</w:t>
      </w:r>
      <w:r w:rsidR="006D7E9A" w:rsidRPr="00987EB0">
        <w:rPr>
          <w:sz w:val="22"/>
        </w:rPr>
        <w:t>he lagoon</w:t>
      </w:r>
      <w:r w:rsidR="009B5458" w:rsidRPr="00987EB0">
        <w:rPr>
          <w:sz w:val="22"/>
        </w:rPr>
        <w:t xml:space="preserve"> is a green aircraft zone</w:t>
      </w:r>
      <w:r w:rsidR="00C601E5" w:rsidRPr="00987EB0">
        <w:rPr>
          <w:sz w:val="22"/>
        </w:rPr>
        <w:t xml:space="preserve"> a drone can be flown within the site however authorisation is still required from DOC. </w:t>
      </w:r>
      <w:r w:rsidR="00E71938" w:rsidRPr="00987EB0">
        <w:rPr>
          <w:sz w:val="22"/>
        </w:rPr>
        <w:t xml:space="preserve">An application to vary the concession to include the </w:t>
      </w:r>
      <w:r w:rsidR="00BA354D" w:rsidRPr="00987EB0">
        <w:rPr>
          <w:sz w:val="22"/>
        </w:rPr>
        <w:t>drone flying authorisation w</w:t>
      </w:r>
      <w:r w:rsidR="7ECD6496" w:rsidRPr="00987EB0">
        <w:rPr>
          <w:sz w:val="22"/>
        </w:rPr>
        <w:t xml:space="preserve">ill be </w:t>
      </w:r>
      <w:r w:rsidR="00BA354D" w:rsidRPr="00987EB0">
        <w:rPr>
          <w:sz w:val="22"/>
        </w:rPr>
        <w:t xml:space="preserve">completed </w:t>
      </w:r>
      <w:r w:rsidR="00987EB0">
        <w:rPr>
          <w:sz w:val="22"/>
        </w:rPr>
        <w:t>if this is deemed necessary</w:t>
      </w:r>
      <w:r w:rsidR="00B95DC7">
        <w:rPr>
          <w:sz w:val="22"/>
        </w:rPr>
        <w:t xml:space="preserve"> and the Oroua Downs Drainage Scheme has sufficient funding to do so in the future. </w:t>
      </w:r>
    </w:p>
    <w:p w14:paraId="0BE40C3F" w14:textId="77777777" w:rsidR="00C32F10" w:rsidRDefault="00C32F10" w:rsidP="009C0AF0">
      <w:pPr>
        <w:pStyle w:val="BodyText"/>
        <w:rPr>
          <w:sz w:val="22"/>
        </w:rPr>
      </w:pPr>
    </w:p>
    <w:p w14:paraId="62B4DDF7" w14:textId="77777777" w:rsidR="00C32F10" w:rsidRPr="009C0AF0" w:rsidRDefault="00C32F10" w:rsidP="009C0AF0">
      <w:pPr>
        <w:pStyle w:val="BodyText"/>
        <w:rPr>
          <w:sz w:val="22"/>
        </w:rPr>
      </w:pPr>
    </w:p>
    <w:p w14:paraId="656EF878" w14:textId="77777777" w:rsidR="00B16E08" w:rsidRPr="00034CD3" w:rsidRDefault="00B16E08" w:rsidP="001944ED">
      <w:pPr>
        <w:pStyle w:val="BodyText"/>
        <w:spacing w:after="0"/>
        <w:rPr>
          <w:sz w:val="22"/>
          <w:szCs w:val="20"/>
        </w:rPr>
      </w:pPr>
    </w:p>
    <w:p w14:paraId="00C6C2C4" w14:textId="77777777" w:rsidR="00027A86" w:rsidRDefault="00AA68FF" w:rsidP="00AA68FF">
      <w:pPr>
        <w:pStyle w:val="Heading2"/>
        <w:rPr>
          <w:szCs w:val="28"/>
        </w:rPr>
      </w:pPr>
      <w:bookmarkStart w:id="26" w:name="_Toc210714540"/>
      <w:r w:rsidRPr="00AA68FF">
        <w:rPr>
          <w:szCs w:val="28"/>
        </w:rPr>
        <w:t xml:space="preserve">6.5 </w:t>
      </w:r>
      <w:r w:rsidR="00AB2463" w:rsidRPr="00AA68FF">
        <w:rPr>
          <w:szCs w:val="28"/>
        </w:rPr>
        <w:t>Inspections</w:t>
      </w:r>
      <w:bookmarkEnd w:id="26"/>
    </w:p>
    <w:p w14:paraId="40ECA7B7" w14:textId="77777777" w:rsidR="00AB6FF0" w:rsidRDefault="00027A86" w:rsidP="00027A86">
      <w:pPr>
        <w:pStyle w:val="BodyText"/>
        <w:rPr>
          <w:sz w:val="22"/>
          <w:szCs w:val="20"/>
        </w:rPr>
      </w:pPr>
      <w:r w:rsidRPr="00C513B8">
        <w:rPr>
          <w:sz w:val="22"/>
          <w:szCs w:val="20"/>
        </w:rPr>
        <w:t xml:space="preserve">The table below </w:t>
      </w:r>
      <w:r w:rsidR="00C513B8" w:rsidRPr="00C513B8">
        <w:rPr>
          <w:sz w:val="22"/>
          <w:szCs w:val="20"/>
        </w:rPr>
        <w:t xml:space="preserve">outlines the </w:t>
      </w:r>
      <w:r w:rsidR="00AB6FF0">
        <w:rPr>
          <w:sz w:val="22"/>
          <w:szCs w:val="20"/>
        </w:rPr>
        <w:t>proposed annual monitoring/inspection schedule.</w:t>
      </w:r>
      <w:r w:rsidR="00AB6FF0">
        <w:rPr>
          <w:sz w:val="22"/>
          <w:szCs w:val="20"/>
        </w:rPr>
        <w:tab/>
      </w:r>
    </w:p>
    <w:tbl>
      <w:tblPr>
        <w:tblStyle w:val="TableGrid"/>
        <w:tblW w:w="0" w:type="auto"/>
        <w:tblLook w:val="04A0" w:firstRow="1" w:lastRow="0" w:firstColumn="1" w:lastColumn="0" w:noHBand="0" w:noVBand="1"/>
      </w:tblPr>
      <w:tblGrid>
        <w:gridCol w:w="1620"/>
        <w:gridCol w:w="3490"/>
        <w:gridCol w:w="3950"/>
      </w:tblGrid>
      <w:tr w:rsidR="00BE7BE1" w14:paraId="478CED9B" w14:textId="77777777" w:rsidTr="00773727">
        <w:tc>
          <w:tcPr>
            <w:tcW w:w="1620" w:type="dxa"/>
            <w:shd w:val="clear" w:color="auto" w:fill="0D0D0D" w:themeFill="text1" w:themeFillTint="F2"/>
          </w:tcPr>
          <w:p w14:paraId="3BF91BFA" w14:textId="1D093BD3" w:rsidR="00AB6FF0" w:rsidRPr="00895AC6" w:rsidRDefault="00895AC6" w:rsidP="005170CB">
            <w:pPr>
              <w:pStyle w:val="BodyText"/>
              <w:spacing w:after="0"/>
              <w:rPr>
                <w:sz w:val="22"/>
                <w:szCs w:val="20"/>
              </w:rPr>
            </w:pPr>
            <w:r w:rsidRPr="00895AC6">
              <w:rPr>
                <w:sz w:val="22"/>
                <w:szCs w:val="20"/>
              </w:rPr>
              <w:t>Date</w:t>
            </w:r>
            <w:r w:rsidR="00153696">
              <w:rPr>
                <w:sz w:val="22"/>
                <w:szCs w:val="20"/>
              </w:rPr>
              <w:t>/frequency</w:t>
            </w:r>
          </w:p>
        </w:tc>
        <w:tc>
          <w:tcPr>
            <w:tcW w:w="3490" w:type="dxa"/>
            <w:shd w:val="clear" w:color="auto" w:fill="0D0D0D" w:themeFill="text1" w:themeFillTint="F2"/>
          </w:tcPr>
          <w:p w14:paraId="5EB3134B" w14:textId="77A8377D" w:rsidR="00AB6FF0" w:rsidRPr="00895AC6" w:rsidRDefault="005D38D4" w:rsidP="005170CB">
            <w:pPr>
              <w:pStyle w:val="BodyText"/>
              <w:spacing w:after="0"/>
              <w:rPr>
                <w:sz w:val="22"/>
                <w:szCs w:val="20"/>
              </w:rPr>
            </w:pPr>
            <w:r>
              <w:rPr>
                <w:sz w:val="22"/>
                <w:szCs w:val="20"/>
              </w:rPr>
              <w:t>Task</w:t>
            </w:r>
          </w:p>
        </w:tc>
        <w:tc>
          <w:tcPr>
            <w:tcW w:w="3950" w:type="dxa"/>
            <w:shd w:val="clear" w:color="auto" w:fill="0D0D0D" w:themeFill="text1" w:themeFillTint="F2"/>
          </w:tcPr>
          <w:p w14:paraId="16F81D68" w14:textId="0473DD76" w:rsidR="00AB6FF0" w:rsidRPr="00895AC6" w:rsidRDefault="005A5E1B" w:rsidP="005170CB">
            <w:pPr>
              <w:pStyle w:val="BodyText"/>
              <w:spacing w:after="0"/>
              <w:rPr>
                <w:sz w:val="22"/>
                <w:szCs w:val="20"/>
              </w:rPr>
            </w:pPr>
            <w:r>
              <w:rPr>
                <w:sz w:val="22"/>
                <w:szCs w:val="20"/>
              </w:rPr>
              <w:t>Requirements</w:t>
            </w:r>
          </w:p>
        </w:tc>
      </w:tr>
      <w:tr w:rsidR="000C602F" w14:paraId="0E4F88FB" w14:textId="77777777" w:rsidTr="00773727">
        <w:tc>
          <w:tcPr>
            <w:tcW w:w="1620" w:type="dxa"/>
          </w:tcPr>
          <w:p w14:paraId="51D5C266" w14:textId="77777777" w:rsidR="000C602F" w:rsidRPr="00895AC6" w:rsidRDefault="000C602F" w:rsidP="005170CB">
            <w:pPr>
              <w:pStyle w:val="BodyText"/>
              <w:spacing w:after="0"/>
              <w:rPr>
                <w:sz w:val="22"/>
                <w:szCs w:val="20"/>
              </w:rPr>
            </w:pPr>
          </w:p>
        </w:tc>
        <w:tc>
          <w:tcPr>
            <w:tcW w:w="3490" w:type="dxa"/>
          </w:tcPr>
          <w:p w14:paraId="108FA9B6" w14:textId="6502BCD8" w:rsidR="000C602F" w:rsidRPr="00895AC6" w:rsidRDefault="00BB7885" w:rsidP="005170CB">
            <w:pPr>
              <w:pStyle w:val="BodyText"/>
              <w:spacing w:after="0"/>
              <w:rPr>
                <w:sz w:val="22"/>
                <w:szCs w:val="20"/>
              </w:rPr>
            </w:pPr>
            <w:r>
              <w:rPr>
                <w:sz w:val="22"/>
                <w:szCs w:val="20"/>
              </w:rPr>
              <w:t xml:space="preserve">Pre and post survey if mechanical weed removal </w:t>
            </w:r>
            <w:r w:rsidR="00381D96">
              <w:rPr>
                <w:sz w:val="22"/>
                <w:szCs w:val="20"/>
              </w:rPr>
              <w:t>occurs</w:t>
            </w:r>
            <w:r w:rsidR="00D47FB7">
              <w:rPr>
                <w:sz w:val="22"/>
                <w:szCs w:val="20"/>
              </w:rPr>
              <w:t>, joint inspection with DOC</w:t>
            </w:r>
            <w:r w:rsidR="00160457">
              <w:rPr>
                <w:sz w:val="22"/>
                <w:szCs w:val="20"/>
              </w:rPr>
              <w:t xml:space="preserve"> following mechanical clearing.</w:t>
            </w:r>
          </w:p>
        </w:tc>
        <w:tc>
          <w:tcPr>
            <w:tcW w:w="3950" w:type="dxa"/>
          </w:tcPr>
          <w:p w14:paraId="726E58BF" w14:textId="5F55C3D5" w:rsidR="00BE7BE1" w:rsidRPr="00895AC6" w:rsidRDefault="00BE7BE1" w:rsidP="005170CB">
            <w:pPr>
              <w:pStyle w:val="BodyText"/>
              <w:spacing w:after="0"/>
              <w:rPr>
                <w:sz w:val="22"/>
                <w:szCs w:val="20"/>
              </w:rPr>
            </w:pPr>
            <w:r>
              <w:rPr>
                <w:sz w:val="22"/>
                <w:szCs w:val="20"/>
              </w:rPr>
              <w:t>Investigation and d</w:t>
            </w:r>
            <w:r w:rsidR="00101C02">
              <w:rPr>
                <w:sz w:val="22"/>
                <w:szCs w:val="20"/>
              </w:rPr>
              <w:t xml:space="preserve">ocumentation to </w:t>
            </w:r>
            <w:r w:rsidR="00815DBA">
              <w:rPr>
                <w:sz w:val="22"/>
                <w:szCs w:val="20"/>
              </w:rPr>
              <w:t>demonstrate that the width and</w:t>
            </w:r>
            <w:r w:rsidR="00010909">
              <w:rPr>
                <w:sz w:val="22"/>
                <w:szCs w:val="20"/>
              </w:rPr>
              <w:t>/or</w:t>
            </w:r>
            <w:r w:rsidR="00815DBA">
              <w:rPr>
                <w:sz w:val="22"/>
                <w:szCs w:val="20"/>
              </w:rPr>
              <w:t xml:space="preserve"> depth of the </w:t>
            </w:r>
            <w:r w:rsidR="00990326">
              <w:rPr>
                <w:sz w:val="22"/>
                <w:szCs w:val="20"/>
              </w:rPr>
              <w:t>drain has not increased</w:t>
            </w:r>
            <w:r w:rsidR="00741E16">
              <w:rPr>
                <w:sz w:val="22"/>
                <w:szCs w:val="20"/>
              </w:rPr>
              <w:t xml:space="preserve"> following </w:t>
            </w:r>
            <w:r w:rsidR="00635839">
              <w:rPr>
                <w:sz w:val="22"/>
                <w:szCs w:val="20"/>
              </w:rPr>
              <w:t xml:space="preserve">mechanical weed removal. </w:t>
            </w:r>
          </w:p>
        </w:tc>
      </w:tr>
      <w:tr w:rsidR="00AB6FF0" w14:paraId="3F779644" w14:textId="77777777" w:rsidTr="00773727">
        <w:tc>
          <w:tcPr>
            <w:tcW w:w="1620" w:type="dxa"/>
          </w:tcPr>
          <w:p w14:paraId="04843073" w14:textId="36139790" w:rsidR="00AB6FF0" w:rsidRPr="008A480C" w:rsidRDefault="008A480C" w:rsidP="005170CB">
            <w:pPr>
              <w:pStyle w:val="BodyText"/>
              <w:spacing w:after="0"/>
              <w:rPr>
                <w:sz w:val="22"/>
                <w:szCs w:val="20"/>
              </w:rPr>
            </w:pPr>
            <w:r w:rsidRPr="008A480C">
              <w:rPr>
                <w:sz w:val="22"/>
                <w:szCs w:val="20"/>
              </w:rPr>
              <w:t>Bi-Monthly</w:t>
            </w:r>
          </w:p>
        </w:tc>
        <w:tc>
          <w:tcPr>
            <w:tcW w:w="3490" w:type="dxa"/>
          </w:tcPr>
          <w:p w14:paraId="5E4356C9" w14:textId="280DB322" w:rsidR="00AB6FF0" w:rsidRPr="008A480C" w:rsidRDefault="008A480C" w:rsidP="005170CB">
            <w:pPr>
              <w:pStyle w:val="BodyText"/>
              <w:spacing w:after="0"/>
              <w:jc w:val="left"/>
              <w:rPr>
                <w:sz w:val="22"/>
                <w:szCs w:val="20"/>
              </w:rPr>
            </w:pPr>
            <w:r w:rsidRPr="008A480C">
              <w:rPr>
                <w:sz w:val="22"/>
                <w:szCs w:val="20"/>
              </w:rPr>
              <w:t xml:space="preserve">Council to complete bi-monthly </w:t>
            </w:r>
            <w:r w:rsidR="006B1E70">
              <w:rPr>
                <w:sz w:val="22"/>
                <w:szCs w:val="20"/>
              </w:rPr>
              <w:t xml:space="preserve">site visits. </w:t>
            </w:r>
          </w:p>
        </w:tc>
        <w:tc>
          <w:tcPr>
            <w:tcW w:w="3950" w:type="dxa"/>
          </w:tcPr>
          <w:p w14:paraId="32EDA450" w14:textId="77777777" w:rsidR="00AB6FF0" w:rsidRDefault="00A244B1" w:rsidP="005170CB">
            <w:pPr>
              <w:pStyle w:val="BodyText"/>
              <w:numPr>
                <w:ilvl w:val="0"/>
                <w:numId w:val="22"/>
              </w:numPr>
              <w:spacing w:after="0"/>
              <w:rPr>
                <w:sz w:val="22"/>
                <w:szCs w:val="20"/>
              </w:rPr>
            </w:pPr>
            <w:r>
              <w:rPr>
                <w:sz w:val="22"/>
                <w:szCs w:val="20"/>
              </w:rPr>
              <w:t>Photograph the margins of the lagoon at set points to</w:t>
            </w:r>
            <w:r w:rsidR="00ED4621">
              <w:rPr>
                <w:sz w:val="22"/>
                <w:szCs w:val="20"/>
              </w:rPr>
              <w:t xml:space="preserve"> help document weed colonisation</w:t>
            </w:r>
          </w:p>
          <w:p w14:paraId="47FD0541" w14:textId="77777777" w:rsidR="00ED4621" w:rsidRDefault="00ED4621" w:rsidP="005170CB">
            <w:pPr>
              <w:pStyle w:val="BodyText"/>
              <w:numPr>
                <w:ilvl w:val="0"/>
                <w:numId w:val="22"/>
              </w:numPr>
              <w:spacing w:after="0"/>
              <w:rPr>
                <w:sz w:val="22"/>
                <w:szCs w:val="20"/>
              </w:rPr>
            </w:pPr>
            <w:r>
              <w:rPr>
                <w:sz w:val="22"/>
                <w:szCs w:val="20"/>
              </w:rPr>
              <w:t>Infrastructure survey</w:t>
            </w:r>
          </w:p>
          <w:p w14:paraId="1034B933" w14:textId="77777777" w:rsidR="00ED4621" w:rsidRDefault="00ED4621" w:rsidP="005170CB">
            <w:pPr>
              <w:pStyle w:val="BodyText"/>
              <w:numPr>
                <w:ilvl w:val="0"/>
                <w:numId w:val="22"/>
              </w:numPr>
              <w:spacing w:after="0"/>
              <w:rPr>
                <w:sz w:val="22"/>
                <w:szCs w:val="20"/>
              </w:rPr>
            </w:pPr>
            <w:r>
              <w:rPr>
                <w:sz w:val="22"/>
                <w:szCs w:val="20"/>
              </w:rPr>
              <w:t>Water quality</w:t>
            </w:r>
          </w:p>
          <w:p w14:paraId="275C25B3" w14:textId="77777777" w:rsidR="00ED4621" w:rsidRDefault="00ED4621" w:rsidP="005170CB">
            <w:pPr>
              <w:pStyle w:val="BodyText"/>
              <w:numPr>
                <w:ilvl w:val="0"/>
                <w:numId w:val="22"/>
              </w:numPr>
              <w:spacing w:after="0"/>
              <w:rPr>
                <w:sz w:val="22"/>
                <w:szCs w:val="20"/>
              </w:rPr>
            </w:pPr>
            <w:r>
              <w:rPr>
                <w:sz w:val="22"/>
                <w:szCs w:val="20"/>
              </w:rPr>
              <w:t xml:space="preserve">Water level </w:t>
            </w:r>
            <w:r w:rsidR="00760769">
              <w:rPr>
                <w:sz w:val="22"/>
                <w:szCs w:val="20"/>
              </w:rPr>
              <w:t>readings</w:t>
            </w:r>
          </w:p>
          <w:p w14:paraId="675863BB" w14:textId="77777777" w:rsidR="00760769" w:rsidRDefault="00681AEE" w:rsidP="005170CB">
            <w:pPr>
              <w:pStyle w:val="BodyText"/>
              <w:numPr>
                <w:ilvl w:val="0"/>
                <w:numId w:val="22"/>
              </w:numPr>
              <w:spacing w:after="0"/>
              <w:rPr>
                <w:sz w:val="22"/>
                <w:szCs w:val="20"/>
              </w:rPr>
            </w:pPr>
            <w:r>
              <w:rPr>
                <w:sz w:val="22"/>
                <w:szCs w:val="20"/>
              </w:rPr>
              <w:t>Confirm fish passage</w:t>
            </w:r>
          </w:p>
          <w:p w14:paraId="586540E6" w14:textId="6DF72899" w:rsidR="00681AEE" w:rsidRPr="008A480C" w:rsidRDefault="00E56B06" w:rsidP="005170CB">
            <w:pPr>
              <w:pStyle w:val="BodyText"/>
              <w:numPr>
                <w:ilvl w:val="0"/>
                <w:numId w:val="22"/>
              </w:numPr>
              <w:spacing w:after="0"/>
              <w:rPr>
                <w:sz w:val="22"/>
                <w:szCs w:val="20"/>
              </w:rPr>
            </w:pPr>
            <w:r>
              <w:rPr>
                <w:sz w:val="22"/>
                <w:szCs w:val="20"/>
              </w:rPr>
              <w:t>Landcorp ponding assessment</w:t>
            </w:r>
          </w:p>
        </w:tc>
      </w:tr>
      <w:tr w:rsidR="00AB6FF0" w14:paraId="319DC5CE" w14:textId="77777777" w:rsidTr="00773727">
        <w:tc>
          <w:tcPr>
            <w:tcW w:w="1620" w:type="dxa"/>
          </w:tcPr>
          <w:p w14:paraId="4770B86D" w14:textId="73F675D8" w:rsidR="00AB6FF0" w:rsidRPr="008A480C" w:rsidRDefault="000C602F" w:rsidP="005170CB">
            <w:pPr>
              <w:pStyle w:val="BodyText"/>
              <w:spacing w:after="0"/>
              <w:rPr>
                <w:sz w:val="22"/>
                <w:szCs w:val="20"/>
              </w:rPr>
            </w:pPr>
            <w:r>
              <w:rPr>
                <w:sz w:val="22"/>
                <w:szCs w:val="20"/>
              </w:rPr>
              <w:t>September</w:t>
            </w:r>
            <w:r w:rsidR="00F579DF">
              <w:rPr>
                <w:sz w:val="22"/>
                <w:szCs w:val="20"/>
              </w:rPr>
              <w:t xml:space="preserve"> - Annually</w:t>
            </w:r>
          </w:p>
        </w:tc>
        <w:tc>
          <w:tcPr>
            <w:tcW w:w="3490" w:type="dxa"/>
          </w:tcPr>
          <w:p w14:paraId="4A601526" w14:textId="5131B848" w:rsidR="00AB6FF0" w:rsidRPr="008A480C" w:rsidRDefault="00F2514E" w:rsidP="005170CB">
            <w:pPr>
              <w:pStyle w:val="BodyText"/>
              <w:spacing w:after="0"/>
              <w:rPr>
                <w:sz w:val="22"/>
                <w:szCs w:val="20"/>
              </w:rPr>
            </w:pPr>
            <w:r>
              <w:rPr>
                <w:sz w:val="22"/>
                <w:szCs w:val="20"/>
              </w:rPr>
              <w:t xml:space="preserve">Fish and </w:t>
            </w:r>
            <w:r w:rsidR="003A1174">
              <w:rPr>
                <w:sz w:val="22"/>
                <w:szCs w:val="20"/>
              </w:rPr>
              <w:t>Game bird count records</w:t>
            </w:r>
          </w:p>
        </w:tc>
        <w:tc>
          <w:tcPr>
            <w:tcW w:w="3950" w:type="dxa"/>
          </w:tcPr>
          <w:p w14:paraId="63182DB1" w14:textId="0413C7D8" w:rsidR="00AB6FF0" w:rsidRPr="008A480C" w:rsidRDefault="001A504E" w:rsidP="005170CB">
            <w:pPr>
              <w:pStyle w:val="BodyText"/>
              <w:spacing w:after="0"/>
              <w:rPr>
                <w:sz w:val="22"/>
                <w:szCs w:val="20"/>
              </w:rPr>
            </w:pPr>
            <w:r>
              <w:rPr>
                <w:sz w:val="22"/>
                <w:szCs w:val="20"/>
              </w:rPr>
              <w:t xml:space="preserve">Request bird count records </w:t>
            </w:r>
            <w:r w:rsidR="001F62BC">
              <w:rPr>
                <w:sz w:val="22"/>
                <w:szCs w:val="20"/>
              </w:rPr>
              <w:t>from Fish and Game in September each year</w:t>
            </w:r>
          </w:p>
        </w:tc>
      </w:tr>
      <w:tr w:rsidR="00AB6FF0" w14:paraId="0E441E74" w14:textId="77777777" w:rsidTr="00773727">
        <w:tc>
          <w:tcPr>
            <w:tcW w:w="1620" w:type="dxa"/>
          </w:tcPr>
          <w:p w14:paraId="0CBA35E6" w14:textId="3B80B2DF" w:rsidR="00AB6FF0" w:rsidRPr="008A480C" w:rsidRDefault="000C602F" w:rsidP="005170CB">
            <w:pPr>
              <w:pStyle w:val="BodyText"/>
              <w:spacing w:after="0"/>
              <w:rPr>
                <w:sz w:val="22"/>
                <w:szCs w:val="20"/>
              </w:rPr>
            </w:pPr>
            <w:r>
              <w:rPr>
                <w:sz w:val="22"/>
                <w:szCs w:val="20"/>
              </w:rPr>
              <w:t>September</w:t>
            </w:r>
          </w:p>
        </w:tc>
        <w:tc>
          <w:tcPr>
            <w:tcW w:w="3490" w:type="dxa"/>
          </w:tcPr>
          <w:p w14:paraId="5EB265A9" w14:textId="1BEBB04E" w:rsidR="00AB6FF0" w:rsidRPr="008A480C" w:rsidRDefault="00AF0F45" w:rsidP="005170CB">
            <w:pPr>
              <w:pStyle w:val="BodyText"/>
              <w:spacing w:after="0"/>
              <w:rPr>
                <w:sz w:val="22"/>
                <w:szCs w:val="20"/>
              </w:rPr>
            </w:pPr>
            <w:r>
              <w:rPr>
                <w:sz w:val="22"/>
                <w:szCs w:val="20"/>
              </w:rPr>
              <w:t>Data assessment in preparation for Hui</w:t>
            </w:r>
          </w:p>
        </w:tc>
        <w:tc>
          <w:tcPr>
            <w:tcW w:w="3950" w:type="dxa"/>
          </w:tcPr>
          <w:p w14:paraId="7CF2EB91" w14:textId="61053961" w:rsidR="00AB6FF0" w:rsidRPr="008A480C" w:rsidRDefault="00055576" w:rsidP="005170CB">
            <w:pPr>
              <w:pStyle w:val="BodyText"/>
              <w:spacing w:after="0"/>
              <w:rPr>
                <w:sz w:val="22"/>
                <w:szCs w:val="20"/>
              </w:rPr>
            </w:pPr>
            <w:r>
              <w:rPr>
                <w:sz w:val="22"/>
                <w:szCs w:val="20"/>
              </w:rPr>
              <w:t xml:space="preserve">Analysis of the bird and weed </w:t>
            </w:r>
            <w:r w:rsidR="009A314C">
              <w:rPr>
                <w:sz w:val="22"/>
                <w:szCs w:val="20"/>
              </w:rPr>
              <w:t>trend data</w:t>
            </w:r>
            <w:r w:rsidR="00802C96">
              <w:rPr>
                <w:sz w:val="22"/>
                <w:szCs w:val="20"/>
              </w:rPr>
              <w:t xml:space="preserve"> for discussion </w:t>
            </w:r>
            <w:r w:rsidR="00185F2A">
              <w:rPr>
                <w:sz w:val="22"/>
                <w:szCs w:val="20"/>
              </w:rPr>
              <w:t>with DOC</w:t>
            </w:r>
            <w:r w:rsidR="004A48D5">
              <w:rPr>
                <w:sz w:val="22"/>
                <w:szCs w:val="20"/>
              </w:rPr>
              <w:t xml:space="preserve"> </w:t>
            </w:r>
            <w:r w:rsidR="009353ED">
              <w:rPr>
                <w:sz w:val="22"/>
                <w:szCs w:val="20"/>
              </w:rPr>
              <w:t>and Rangit</w:t>
            </w:r>
            <w:r w:rsidR="001431E7">
              <w:rPr>
                <w:rFonts w:cstheme="minorHAnsi"/>
                <w:sz w:val="22"/>
                <w:szCs w:val="20"/>
              </w:rPr>
              <w:t>ā</w:t>
            </w:r>
            <w:r w:rsidR="009353ED">
              <w:rPr>
                <w:sz w:val="22"/>
                <w:szCs w:val="20"/>
              </w:rPr>
              <w:t>ne o Manawat</w:t>
            </w:r>
            <w:r w:rsidR="001431E7">
              <w:rPr>
                <w:rFonts w:cstheme="minorHAnsi"/>
                <w:sz w:val="22"/>
                <w:szCs w:val="20"/>
              </w:rPr>
              <w:t>ū</w:t>
            </w:r>
          </w:p>
        </w:tc>
      </w:tr>
      <w:tr w:rsidR="00AB6FF0" w14:paraId="054A47E7" w14:textId="77777777" w:rsidTr="00773727">
        <w:tc>
          <w:tcPr>
            <w:tcW w:w="1620" w:type="dxa"/>
          </w:tcPr>
          <w:p w14:paraId="6650F685" w14:textId="63B4DA32" w:rsidR="00AB6FF0" w:rsidRPr="008A480C" w:rsidRDefault="000C602F" w:rsidP="005170CB">
            <w:pPr>
              <w:pStyle w:val="BodyText"/>
              <w:spacing w:after="0"/>
              <w:rPr>
                <w:sz w:val="22"/>
                <w:szCs w:val="20"/>
              </w:rPr>
            </w:pPr>
            <w:r>
              <w:rPr>
                <w:sz w:val="22"/>
                <w:szCs w:val="20"/>
              </w:rPr>
              <w:t>October</w:t>
            </w:r>
            <w:r w:rsidR="0098470E">
              <w:rPr>
                <w:sz w:val="22"/>
                <w:szCs w:val="20"/>
              </w:rPr>
              <w:t xml:space="preserve"> </w:t>
            </w:r>
            <w:r w:rsidR="00F579DF">
              <w:rPr>
                <w:sz w:val="22"/>
                <w:szCs w:val="20"/>
              </w:rPr>
              <w:t>- Annually</w:t>
            </w:r>
          </w:p>
        </w:tc>
        <w:tc>
          <w:tcPr>
            <w:tcW w:w="3490" w:type="dxa"/>
          </w:tcPr>
          <w:p w14:paraId="4B0E36DD" w14:textId="7287D660" w:rsidR="00AB6FF0" w:rsidRPr="008A480C" w:rsidRDefault="00ED5734" w:rsidP="005170CB">
            <w:pPr>
              <w:pStyle w:val="BodyText"/>
              <w:spacing w:after="0"/>
              <w:rPr>
                <w:sz w:val="22"/>
                <w:szCs w:val="20"/>
              </w:rPr>
            </w:pPr>
            <w:r>
              <w:rPr>
                <w:sz w:val="22"/>
                <w:szCs w:val="20"/>
              </w:rPr>
              <w:t xml:space="preserve">Hui between </w:t>
            </w:r>
            <w:r w:rsidR="00851847">
              <w:rPr>
                <w:sz w:val="22"/>
                <w:szCs w:val="20"/>
              </w:rPr>
              <w:t>MDC</w:t>
            </w:r>
            <w:r w:rsidR="002535BA">
              <w:rPr>
                <w:sz w:val="22"/>
                <w:szCs w:val="20"/>
              </w:rPr>
              <w:t>, DOC</w:t>
            </w:r>
            <w:r w:rsidR="00E25930">
              <w:rPr>
                <w:sz w:val="22"/>
                <w:szCs w:val="20"/>
              </w:rPr>
              <w:t>, Ngāti Apa and</w:t>
            </w:r>
            <w:r w:rsidR="002535BA">
              <w:rPr>
                <w:sz w:val="22"/>
                <w:szCs w:val="20"/>
              </w:rPr>
              <w:t xml:space="preserve"> Rangit</w:t>
            </w:r>
            <w:r w:rsidR="00F359A5">
              <w:rPr>
                <w:rFonts w:cstheme="minorHAnsi"/>
                <w:sz w:val="22"/>
                <w:szCs w:val="20"/>
              </w:rPr>
              <w:t>ā</w:t>
            </w:r>
            <w:r w:rsidR="002535BA">
              <w:rPr>
                <w:sz w:val="22"/>
                <w:szCs w:val="20"/>
              </w:rPr>
              <w:t>ne o Manawat</w:t>
            </w:r>
            <w:r w:rsidR="00F359A5">
              <w:rPr>
                <w:rFonts w:cstheme="minorHAnsi"/>
                <w:sz w:val="22"/>
                <w:szCs w:val="20"/>
              </w:rPr>
              <w:t>ū</w:t>
            </w:r>
            <w:r w:rsidR="00E36258">
              <w:rPr>
                <w:rFonts w:cstheme="minorHAnsi"/>
                <w:sz w:val="22"/>
                <w:szCs w:val="20"/>
              </w:rPr>
              <w:t>.</w:t>
            </w:r>
          </w:p>
        </w:tc>
        <w:tc>
          <w:tcPr>
            <w:tcW w:w="3950" w:type="dxa"/>
          </w:tcPr>
          <w:p w14:paraId="70768372" w14:textId="77777777" w:rsidR="00AB6FF0" w:rsidRDefault="00F256A5" w:rsidP="005170CB">
            <w:pPr>
              <w:pStyle w:val="BodyText"/>
              <w:spacing w:after="0"/>
              <w:rPr>
                <w:sz w:val="22"/>
                <w:szCs w:val="20"/>
              </w:rPr>
            </w:pPr>
            <w:r>
              <w:rPr>
                <w:sz w:val="22"/>
                <w:szCs w:val="20"/>
              </w:rPr>
              <w:t>Discussion of the following:</w:t>
            </w:r>
          </w:p>
          <w:p w14:paraId="12A596C3" w14:textId="77777777" w:rsidR="00F256A5" w:rsidRDefault="00F256A5" w:rsidP="005170CB">
            <w:pPr>
              <w:pStyle w:val="BodyText"/>
              <w:numPr>
                <w:ilvl w:val="0"/>
                <w:numId w:val="23"/>
              </w:numPr>
              <w:spacing w:after="0"/>
              <w:rPr>
                <w:sz w:val="22"/>
                <w:szCs w:val="20"/>
              </w:rPr>
            </w:pPr>
            <w:r>
              <w:rPr>
                <w:sz w:val="22"/>
                <w:szCs w:val="20"/>
              </w:rPr>
              <w:t>Monitoring results</w:t>
            </w:r>
          </w:p>
          <w:p w14:paraId="21D517BC" w14:textId="77777777" w:rsidR="00F256A5" w:rsidRDefault="00F57A97" w:rsidP="005170CB">
            <w:pPr>
              <w:pStyle w:val="BodyText"/>
              <w:numPr>
                <w:ilvl w:val="0"/>
                <w:numId w:val="23"/>
              </w:numPr>
              <w:spacing w:after="0"/>
              <w:rPr>
                <w:sz w:val="22"/>
                <w:szCs w:val="20"/>
              </w:rPr>
            </w:pPr>
            <w:r>
              <w:rPr>
                <w:sz w:val="22"/>
                <w:szCs w:val="20"/>
              </w:rPr>
              <w:t>Any trends</w:t>
            </w:r>
          </w:p>
          <w:p w14:paraId="0B78F3D3" w14:textId="77777777" w:rsidR="00F57A97" w:rsidRDefault="00492982" w:rsidP="005170CB">
            <w:pPr>
              <w:pStyle w:val="BodyText"/>
              <w:numPr>
                <w:ilvl w:val="0"/>
                <w:numId w:val="23"/>
              </w:numPr>
              <w:spacing w:after="0"/>
              <w:rPr>
                <w:sz w:val="22"/>
                <w:szCs w:val="20"/>
              </w:rPr>
            </w:pPr>
            <w:r>
              <w:rPr>
                <w:sz w:val="22"/>
                <w:szCs w:val="20"/>
              </w:rPr>
              <w:t>Draft recommendations</w:t>
            </w:r>
          </w:p>
          <w:p w14:paraId="7B5BA15C" w14:textId="202652E2" w:rsidR="00492982" w:rsidRPr="008A480C" w:rsidRDefault="009B6532" w:rsidP="005170CB">
            <w:pPr>
              <w:pStyle w:val="BodyText"/>
              <w:numPr>
                <w:ilvl w:val="0"/>
                <w:numId w:val="23"/>
              </w:numPr>
              <w:spacing w:after="0"/>
              <w:rPr>
                <w:sz w:val="22"/>
                <w:szCs w:val="20"/>
              </w:rPr>
            </w:pPr>
            <w:r>
              <w:rPr>
                <w:sz w:val="22"/>
                <w:szCs w:val="20"/>
              </w:rPr>
              <w:t>Final recommendations</w:t>
            </w:r>
          </w:p>
        </w:tc>
      </w:tr>
      <w:tr w:rsidR="00AB6FF0" w14:paraId="6910A4AB" w14:textId="77777777" w:rsidTr="00773727">
        <w:tc>
          <w:tcPr>
            <w:tcW w:w="1620" w:type="dxa"/>
          </w:tcPr>
          <w:p w14:paraId="0DB5179A" w14:textId="28A1D674" w:rsidR="00AB6FF0" w:rsidRPr="008A480C" w:rsidRDefault="000C602F" w:rsidP="005170CB">
            <w:pPr>
              <w:pStyle w:val="BodyText"/>
              <w:spacing w:after="0"/>
              <w:rPr>
                <w:sz w:val="22"/>
                <w:szCs w:val="20"/>
              </w:rPr>
            </w:pPr>
            <w:r>
              <w:rPr>
                <w:sz w:val="22"/>
                <w:szCs w:val="20"/>
              </w:rPr>
              <w:t>November</w:t>
            </w:r>
            <w:r w:rsidR="00F579DF">
              <w:rPr>
                <w:sz w:val="22"/>
                <w:szCs w:val="20"/>
              </w:rPr>
              <w:t xml:space="preserve"> – Annually </w:t>
            </w:r>
          </w:p>
        </w:tc>
        <w:tc>
          <w:tcPr>
            <w:tcW w:w="3490" w:type="dxa"/>
          </w:tcPr>
          <w:p w14:paraId="775728A3" w14:textId="0C2EAE57" w:rsidR="00AB6FF0" w:rsidRPr="008A480C" w:rsidRDefault="00FE4434" w:rsidP="005170CB">
            <w:pPr>
              <w:pStyle w:val="BodyText"/>
              <w:spacing w:after="0"/>
              <w:rPr>
                <w:sz w:val="22"/>
                <w:szCs w:val="20"/>
              </w:rPr>
            </w:pPr>
            <w:r>
              <w:rPr>
                <w:sz w:val="22"/>
                <w:szCs w:val="20"/>
              </w:rPr>
              <w:t>Annual report submitted to DOC</w:t>
            </w:r>
            <w:r w:rsidR="0057419D">
              <w:rPr>
                <w:sz w:val="22"/>
                <w:szCs w:val="20"/>
              </w:rPr>
              <w:t xml:space="preserve"> with copy to </w:t>
            </w:r>
            <w:r w:rsidR="005E20AA">
              <w:rPr>
                <w:sz w:val="22"/>
                <w:szCs w:val="20"/>
              </w:rPr>
              <w:t>Rangitāne</w:t>
            </w:r>
            <w:r w:rsidR="0057419D">
              <w:rPr>
                <w:sz w:val="22"/>
                <w:szCs w:val="20"/>
              </w:rPr>
              <w:t xml:space="preserve"> o Manawat</w:t>
            </w:r>
            <w:r w:rsidR="005E20AA">
              <w:rPr>
                <w:sz w:val="22"/>
                <w:szCs w:val="20"/>
              </w:rPr>
              <w:t>ū.</w:t>
            </w:r>
          </w:p>
        </w:tc>
        <w:tc>
          <w:tcPr>
            <w:tcW w:w="3950" w:type="dxa"/>
          </w:tcPr>
          <w:p w14:paraId="7AA14EF8" w14:textId="77777777" w:rsidR="00AB6FF0" w:rsidRDefault="005A3041" w:rsidP="005170CB">
            <w:pPr>
              <w:pStyle w:val="BodyText"/>
              <w:spacing w:after="0"/>
              <w:rPr>
                <w:sz w:val="22"/>
                <w:szCs w:val="20"/>
              </w:rPr>
            </w:pPr>
            <w:r>
              <w:rPr>
                <w:sz w:val="22"/>
                <w:szCs w:val="20"/>
              </w:rPr>
              <w:t xml:space="preserve">Annual report to </w:t>
            </w:r>
            <w:r w:rsidR="0038667A">
              <w:rPr>
                <w:sz w:val="22"/>
                <w:szCs w:val="20"/>
              </w:rPr>
              <w:t>include the following information:</w:t>
            </w:r>
          </w:p>
          <w:p w14:paraId="137EF04A" w14:textId="77777777" w:rsidR="0038667A" w:rsidRDefault="0038667A" w:rsidP="005170CB">
            <w:pPr>
              <w:pStyle w:val="BodyText"/>
              <w:numPr>
                <w:ilvl w:val="0"/>
                <w:numId w:val="24"/>
              </w:numPr>
              <w:spacing w:after="0"/>
              <w:rPr>
                <w:sz w:val="22"/>
                <w:szCs w:val="20"/>
              </w:rPr>
            </w:pPr>
            <w:r>
              <w:rPr>
                <w:sz w:val="22"/>
                <w:szCs w:val="20"/>
              </w:rPr>
              <w:t xml:space="preserve">Summary of </w:t>
            </w:r>
            <w:r w:rsidR="00656D7D">
              <w:rPr>
                <w:sz w:val="22"/>
                <w:szCs w:val="20"/>
              </w:rPr>
              <w:t xml:space="preserve">all monitoring </w:t>
            </w:r>
            <w:r w:rsidR="0051193F">
              <w:rPr>
                <w:sz w:val="22"/>
                <w:szCs w:val="20"/>
              </w:rPr>
              <w:t>and inspection results</w:t>
            </w:r>
          </w:p>
          <w:p w14:paraId="3FFC832D" w14:textId="77777777" w:rsidR="00B1255E" w:rsidRDefault="00EF2E6E" w:rsidP="005170CB">
            <w:pPr>
              <w:pStyle w:val="BodyText"/>
              <w:spacing w:after="0"/>
              <w:rPr>
                <w:sz w:val="22"/>
                <w:szCs w:val="20"/>
              </w:rPr>
            </w:pPr>
            <w:r>
              <w:rPr>
                <w:sz w:val="22"/>
                <w:szCs w:val="20"/>
              </w:rPr>
              <w:t xml:space="preserve">If spraying or mechanical weed removal is proposed </w:t>
            </w:r>
            <w:r w:rsidR="00217890">
              <w:rPr>
                <w:sz w:val="22"/>
                <w:szCs w:val="20"/>
              </w:rPr>
              <w:t>within the following year</w:t>
            </w:r>
            <w:r w:rsidR="00B1255E">
              <w:rPr>
                <w:sz w:val="22"/>
                <w:szCs w:val="20"/>
              </w:rPr>
              <w:t xml:space="preserve"> the following must be obtained and documented:</w:t>
            </w:r>
          </w:p>
          <w:p w14:paraId="798EAAD5" w14:textId="77777777" w:rsidR="00B1255E" w:rsidRDefault="00F70E98" w:rsidP="005170CB">
            <w:pPr>
              <w:pStyle w:val="BodyText"/>
              <w:numPr>
                <w:ilvl w:val="0"/>
                <w:numId w:val="24"/>
              </w:numPr>
              <w:spacing w:after="0"/>
              <w:rPr>
                <w:sz w:val="22"/>
                <w:szCs w:val="20"/>
              </w:rPr>
            </w:pPr>
            <w:r>
              <w:rPr>
                <w:sz w:val="22"/>
                <w:szCs w:val="20"/>
              </w:rPr>
              <w:t xml:space="preserve">Approval from DOC </w:t>
            </w:r>
          </w:p>
          <w:p w14:paraId="35703CCB" w14:textId="67878B44" w:rsidR="0037493B" w:rsidRDefault="00E97DD6" w:rsidP="005170CB">
            <w:pPr>
              <w:pStyle w:val="BodyText"/>
              <w:numPr>
                <w:ilvl w:val="0"/>
                <w:numId w:val="24"/>
              </w:numPr>
              <w:spacing w:after="0"/>
              <w:rPr>
                <w:sz w:val="22"/>
                <w:szCs w:val="20"/>
              </w:rPr>
            </w:pPr>
            <w:r>
              <w:rPr>
                <w:sz w:val="22"/>
                <w:szCs w:val="20"/>
              </w:rPr>
              <w:t>Written a</w:t>
            </w:r>
            <w:r w:rsidR="0037493B">
              <w:rPr>
                <w:sz w:val="22"/>
                <w:szCs w:val="20"/>
              </w:rPr>
              <w:t>pproval from Horizons</w:t>
            </w:r>
            <w:r w:rsidR="00601A72">
              <w:rPr>
                <w:sz w:val="22"/>
                <w:szCs w:val="20"/>
              </w:rPr>
              <w:t xml:space="preserve"> &amp; DOC</w:t>
            </w:r>
            <w:r w:rsidR="0037493B">
              <w:rPr>
                <w:sz w:val="22"/>
                <w:szCs w:val="20"/>
              </w:rPr>
              <w:t xml:space="preserve"> if spraying proposed</w:t>
            </w:r>
          </w:p>
          <w:p w14:paraId="65BEF02C" w14:textId="53517DA3" w:rsidR="0037493B" w:rsidRPr="008A480C" w:rsidRDefault="001E5773" w:rsidP="005170CB">
            <w:pPr>
              <w:pStyle w:val="BodyText"/>
              <w:numPr>
                <w:ilvl w:val="0"/>
                <w:numId w:val="24"/>
              </w:numPr>
              <w:spacing w:after="0"/>
              <w:rPr>
                <w:sz w:val="22"/>
                <w:szCs w:val="20"/>
              </w:rPr>
            </w:pPr>
            <w:r>
              <w:rPr>
                <w:sz w:val="22"/>
                <w:szCs w:val="20"/>
              </w:rPr>
              <w:t xml:space="preserve">Confirmation of </w:t>
            </w:r>
            <w:r w:rsidR="00225963">
              <w:rPr>
                <w:sz w:val="22"/>
                <w:szCs w:val="20"/>
              </w:rPr>
              <w:t xml:space="preserve">approved chemicals for the use of spraying. </w:t>
            </w:r>
          </w:p>
        </w:tc>
      </w:tr>
      <w:tr w:rsidR="000C12A9" w14:paraId="16B2FC8A" w14:textId="77777777" w:rsidTr="00773727">
        <w:tc>
          <w:tcPr>
            <w:tcW w:w="1620" w:type="dxa"/>
          </w:tcPr>
          <w:p w14:paraId="20D046DE" w14:textId="20198A79" w:rsidR="000C12A9" w:rsidRDefault="000C12A9" w:rsidP="0045776C">
            <w:pPr>
              <w:pStyle w:val="BodyText"/>
              <w:spacing w:after="0"/>
              <w:jc w:val="left"/>
              <w:rPr>
                <w:sz w:val="22"/>
                <w:szCs w:val="20"/>
              </w:rPr>
            </w:pPr>
            <w:r>
              <w:rPr>
                <w:sz w:val="22"/>
                <w:szCs w:val="20"/>
              </w:rPr>
              <w:t>Within 3 weeks of any mechanical clearance</w:t>
            </w:r>
          </w:p>
        </w:tc>
        <w:tc>
          <w:tcPr>
            <w:tcW w:w="3490" w:type="dxa"/>
          </w:tcPr>
          <w:p w14:paraId="713B7375" w14:textId="52DFECCE" w:rsidR="000C12A9" w:rsidRDefault="000B03E4" w:rsidP="005170CB">
            <w:pPr>
              <w:pStyle w:val="BodyText"/>
              <w:spacing w:after="0"/>
              <w:rPr>
                <w:sz w:val="22"/>
                <w:szCs w:val="20"/>
              </w:rPr>
            </w:pPr>
            <w:r>
              <w:rPr>
                <w:sz w:val="22"/>
                <w:szCs w:val="20"/>
              </w:rPr>
              <w:t>Council and DOC to undertake a post vegetation clearance inspection</w:t>
            </w:r>
            <w:r w:rsidR="00FB5E60">
              <w:rPr>
                <w:sz w:val="22"/>
                <w:szCs w:val="20"/>
              </w:rPr>
              <w:t xml:space="preserve"> within three weeks of the clearance</w:t>
            </w:r>
            <w:r w:rsidR="005E20AA">
              <w:rPr>
                <w:sz w:val="22"/>
                <w:szCs w:val="20"/>
              </w:rPr>
              <w:t>.</w:t>
            </w:r>
          </w:p>
        </w:tc>
        <w:tc>
          <w:tcPr>
            <w:tcW w:w="3950" w:type="dxa"/>
          </w:tcPr>
          <w:p w14:paraId="10C95448" w14:textId="77777777" w:rsidR="000C12A9" w:rsidRDefault="000C12A9" w:rsidP="005170CB">
            <w:pPr>
              <w:pStyle w:val="BodyText"/>
              <w:spacing w:after="0"/>
              <w:rPr>
                <w:sz w:val="22"/>
                <w:szCs w:val="20"/>
              </w:rPr>
            </w:pPr>
          </w:p>
        </w:tc>
      </w:tr>
    </w:tbl>
    <w:p w14:paraId="2A5C76DC" w14:textId="1F676472" w:rsidR="00B3655F" w:rsidRPr="00B3655F" w:rsidRDefault="001944ED" w:rsidP="00B3655F">
      <w:pPr>
        <w:pStyle w:val="BodyText"/>
      </w:pPr>
      <w:r>
        <w:br/>
      </w:r>
    </w:p>
    <w:p w14:paraId="589B0937" w14:textId="016D8315" w:rsidR="00AB2463" w:rsidRDefault="00AA68FF" w:rsidP="00AA68FF">
      <w:pPr>
        <w:pStyle w:val="Heading2"/>
        <w:rPr>
          <w:szCs w:val="28"/>
        </w:rPr>
      </w:pPr>
      <w:bookmarkStart w:id="27" w:name="_Toc210714541"/>
      <w:r w:rsidRPr="00AA68FF">
        <w:rPr>
          <w:szCs w:val="28"/>
        </w:rPr>
        <w:t xml:space="preserve">6.6 </w:t>
      </w:r>
      <w:r w:rsidR="00AB2463" w:rsidRPr="00AA68FF">
        <w:rPr>
          <w:szCs w:val="28"/>
        </w:rPr>
        <w:t>Annual reporting</w:t>
      </w:r>
      <w:bookmarkEnd w:id="27"/>
    </w:p>
    <w:p w14:paraId="63F0AFC7" w14:textId="4C1DE7EB" w:rsidR="0015726B" w:rsidRDefault="006C0008" w:rsidP="007D07D1">
      <w:pPr>
        <w:pStyle w:val="BodyText"/>
        <w:rPr>
          <w:sz w:val="22"/>
          <w:szCs w:val="20"/>
        </w:rPr>
      </w:pPr>
      <w:r w:rsidRPr="00AC4940">
        <w:rPr>
          <w:sz w:val="22"/>
          <w:szCs w:val="20"/>
        </w:rPr>
        <w:t>MDC will</w:t>
      </w:r>
      <w:r w:rsidR="00CF25EA" w:rsidRPr="00AC4940">
        <w:rPr>
          <w:sz w:val="22"/>
          <w:szCs w:val="20"/>
        </w:rPr>
        <w:t xml:space="preserve"> ensure that the data collected as a result of the environmental monitoring is </w:t>
      </w:r>
      <w:r w:rsidR="00F9754D" w:rsidRPr="00AC4940">
        <w:rPr>
          <w:sz w:val="22"/>
          <w:szCs w:val="20"/>
        </w:rPr>
        <w:t xml:space="preserve">made available to DOC annually, as soon after collection as practicable. </w:t>
      </w:r>
    </w:p>
    <w:p w14:paraId="4CC064AE" w14:textId="77777777" w:rsidR="007D07D1" w:rsidRDefault="007D07D1" w:rsidP="007D07D1">
      <w:pPr>
        <w:pStyle w:val="BodyText"/>
        <w:rPr>
          <w:sz w:val="22"/>
          <w:szCs w:val="20"/>
        </w:rPr>
      </w:pPr>
    </w:p>
    <w:p w14:paraId="0C576D22" w14:textId="77777777" w:rsidR="00773727" w:rsidRPr="007D07D1" w:rsidRDefault="00773727" w:rsidP="007D07D1">
      <w:pPr>
        <w:pStyle w:val="BodyText"/>
        <w:rPr>
          <w:sz w:val="22"/>
          <w:szCs w:val="20"/>
        </w:rPr>
      </w:pPr>
    </w:p>
    <w:p w14:paraId="0E8089C2" w14:textId="37115F87" w:rsidR="00311993" w:rsidRPr="00C91702" w:rsidRDefault="00311993" w:rsidP="00C91702">
      <w:pPr>
        <w:tabs>
          <w:tab w:val="left" w:pos="945"/>
        </w:tabs>
        <w:jc w:val="center"/>
        <w:rPr>
          <w:b/>
          <w:bCs/>
          <w:sz w:val="28"/>
          <w:szCs w:val="28"/>
        </w:rPr>
      </w:pPr>
      <w:r w:rsidRPr="00C91702">
        <w:rPr>
          <w:b/>
          <w:bCs/>
          <w:sz w:val="28"/>
          <w:szCs w:val="28"/>
        </w:rPr>
        <w:t>Appendix A – Easement Area Plan</w:t>
      </w:r>
    </w:p>
    <w:p w14:paraId="45922E97" w14:textId="308A9556" w:rsidR="00311993" w:rsidRPr="00311993" w:rsidRDefault="007D07D1" w:rsidP="00311993">
      <w:r w:rsidRPr="00C91702">
        <w:rPr>
          <w:noProof/>
        </w:rPr>
        <w:drawing>
          <wp:anchor distT="0" distB="0" distL="114300" distR="114300" simplePos="0" relativeHeight="251658243" behindDoc="0" locked="0" layoutInCell="1" allowOverlap="1" wp14:anchorId="3A751F42" wp14:editId="7EADA637">
            <wp:simplePos x="0" y="0"/>
            <wp:positionH relativeFrom="margin">
              <wp:align>center</wp:align>
            </wp:positionH>
            <wp:positionV relativeFrom="paragraph">
              <wp:posOffset>1302068</wp:posOffset>
            </wp:positionV>
            <wp:extent cx="9006840" cy="6403975"/>
            <wp:effectExtent l="6032" t="0" r="0" b="0"/>
            <wp:wrapNone/>
            <wp:docPr id="104374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74369" name=""/>
                    <pic:cNvPicPr/>
                  </pic:nvPicPr>
                  <pic:blipFill>
                    <a:blip r:embed="rId20">
                      <a:extLst>
                        <a:ext uri="{28A0092B-C50C-407E-A947-70E740481C1C}">
                          <a14:useLocalDpi xmlns:a14="http://schemas.microsoft.com/office/drawing/2010/main" val="0"/>
                        </a:ext>
                      </a:extLst>
                    </a:blip>
                    <a:stretch>
                      <a:fillRect/>
                    </a:stretch>
                  </pic:blipFill>
                  <pic:spPr>
                    <a:xfrm rot="16200000">
                      <a:off x="0" y="0"/>
                      <a:ext cx="9006840" cy="6403975"/>
                    </a:xfrm>
                    <a:prstGeom prst="rect">
                      <a:avLst/>
                    </a:prstGeom>
                  </pic:spPr>
                </pic:pic>
              </a:graphicData>
            </a:graphic>
            <wp14:sizeRelH relativeFrom="page">
              <wp14:pctWidth>0</wp14:pctWidth>
            </wp14:sizeRelH>
            <wp14:sizeRelV relativeFrom="page">
              <wp14:pctHeight>0</wp14:pctHeight>
            </wp14:sizeRelV>
          </wp:anchor>
        </w:drawing>
      </w:r>
    </w:p>
    <w:sectPr w:rsidR="00311993" w:rsidRPr="00311993" w:rsidSect="00C23CB5">
      <w:footerReference w:type="default" r:id="rId21"/>
      <w:pgSz w:w="11906" w:h="16838" w:code="9"/>
      <w:pgMar w:top="993" w:right="1418" w:bottom="1418" w:left="1418" w:header="567" w:footer="45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Anastasia Boniface" w:date="2025-05-02T13:52:00Z" w:initials="AB">
    <w:p w14:paraId="59BF4DF4" w14:textId="77777777" w:rsidR="00EC0BD3" w:rsidRDefault="00EC0BD3" w:rsidP="00EC0BD3">
      <w:pPr>
        <w:pStyle w:val="CommentText"/>
      </w:pPr>
      <w:r>
        <w:rPr>
          <w:rStyle w:val="CommentReference"/>
        </w:rPr>
        <w:annotationRef/>
      </w:r>
      <w:r>
        <w:t xml:space="preserve">Annual report must provide sufficient info to demonstrate if mechanical vegetation removal is required.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9BF4D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DCB75F0" w16cex:dateUtc="2025-05-02T01: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9BF4DF4" w16cid:durableId="5DCB75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E30D3" w14:textId="77777777" w:rsidR="00453162" w:rsidRDefault="00453162" w:rsidP="00E54E92">
      <w:pPr>
        <w:spacing w:after="0"/>
      </w:pPr>
      <w:r>
        <w:separator/>
      </w:r>
    </w:p>
  </w:endnote>
  <w:endnote w:type="continuationSeparator" w:id="0">
    <w:p w14:paraId="138261FD" w14:textId="77777777" w:rsidR="00453162" w:rsidRDefault="00453162" w:rsidP="00E54E92">
      <w:pPr>
        <w:spacing w:after="0"/>
      </w:pPr>
      <w:r>
        <w:continuationSeparator/>
      </w:r>
    </w:p>
  </w:endnote>
  <w:endnote w:type="continuationNotice" w:id="1">
    <w:p w14:paraId="71C7D9A2" w14:textId="77777777" w:rsidR="00453162" w:rsidRDefault="004531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1758481"/>
      <w:docPartObj>
        <w:docPartGallery w:val="Page Numbers (Bottom of Page)"/>
        <w:docPartUnique/>
      </w:docPartObj>
    </w:sdtPr>
    <w:sdtEndPr>
      <w:rPr>
        <w:noProof/>
      </w:rPr>
    </w:sdtEndPr>
    <w:sdtContent>
      <w:p w14:paraId="0F1ACA8C" w14:textId="45BB7E7F" w:rsidR="004D0C78" w:rsidRDefault="004D0C7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39F0FD0" w14:textId="77777777" w:rsidR="00BB619F" w:rsidRDefault="00BB61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1F5B90" w14:textId="77777777" w:rsidR="00453162" w:rsidRDefault="00453162" w:rsidP="00E54E92">
      <w:pPr>
        <w:spacing w:after="0"/>
      </w:pPr>
      <w:r>
        <w:separator/>
      </w:r>
    </w:p>
  </w:footnote>
  <w:footnote w:type="continuationSeparator" w:id="0">
    <w:p w14:paraId="2A772CB5" w14:textId="77777777" w:rsidR="00453162" w:rsidRDefault="00453162" w:rsidP="00E54E92">
      <w:pPr>
        <w:spacing w:after="0"/>
      </w:pPr>
      <w:r>
        <w:continuationSeparator/>
      </w:r>
    </w:p>
  </w:footnote>
  <w:footnote w:type="continuationNotice" w:id="1">
    <w:p w14:paraId="0BA47CD0" w14:textId="77777777" w:rsidR="00453162" w:rsidRDefault="004531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ADC4D9A"/>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41421052"/>
    <w:lvl w:ilvl="0">
      <w:start w:val="1"/>
      <w:numFmt w:val="decimal"/>
      <w:lvlText w:val="%1."/>
      <w:lvlJc w:val="left"/>
      <w:pPr>
        <w:tabs>
          <w:tab w:val="num" w:pos="643"/>
        </w:tabs>
        <w:ind w:left="643" w:hanging="360"/>
      </w:pPr>
    </w:lvl>
  </w:abstractNum>
  <w:abstractNum w:abstractNumId="2" w15:restartNumberingAfterBreak="0">
    <w:nsid w:val="FFFFFF83"/>
    <w:multiLevelType w:val="singleLevel"/>
    <w:tmpl w:val="F56A789A"/>
    <w:lvl w:ilvl="0">
      <w:start w:val="1"/>
      <w:numFmt w:val="bullet"/>
      <w:pStyle w:val="TableBullet"/>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366E9752"/>
    <w:lvl w:ilvl="0">
      <w:start w:val="1"/>
      <w:numFmt w:val="decimal"/>
      <w:lvlText w:val="%1."/>
      <w:lvlJc w:val="left"/>
      <w:pPr>
        <w:tabs>
          <w:tab w:val="num" w:pos="360"/>
        </w:tabs>
        <w:ind w:left="360" w:hanging="360"/>
      </w:pPr>
    </w:lvl>
  </w:abstractNum>
  <w:abstractNum w:abstractNumId="4" w15:restartNumberingAfterBreak="0">
    <w:nsid w:val="FFFFFF89"/>
    <w:multiLevelType w:val="singleLevel"/>
    <w:tmpl w:val="58F87DE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5506F94"/>
    <w:multiLevelType w:val="multilevel"/>
    <w:tmpl w:val="E692EE18"/>
    <w:lvl w:ilvl="0">
      <w:start w:val="1"/>
      <w:numFmt w:val="decimal"/>
      <w:lvlText w:val="%1."/>
      <w:lvlJc w:val="left"/>
      <w:pPr>
        <w:ind w:left="720" w:hanging="360"/>
      </w:pPr>
    </w:lvl>
    <w:lvl w:ilvl="1">
      <w:start w:val="1"/>
      <w:numFmt w:val="decimal"/>
      <w:isLgl/>
      <w:lvlText w:val="%1.%2"/>
      <w:lvlJc w:val="left"/>
      <w:pPr>
        <w:ind w:left="1439" w:hanging="730"/>
      </w:pPr>
      <w:rPr>
        <w:rFonts w:hint="default"/>
      </w:rPr>
    </w:lvl>
    <w:lvl w:ilvl="2">
      <w:start w:val="1"/>
      <w:numFmt w:val="decimal"/>
      <w:isLgl/>
      <w:lvlText w:val="%1.%2.%3"/>
      <w:lvlJc w:val="left"/>
      <w:pPr>
        <w:ind w:left="1788" w:hanging="730"/>
      </w:pPr>
      <w:rPr>
        <w:rFonts w:hint="default"/>
      </w:rPr>
    </w:lvl>
    <w:lvl w:ilvl="3">
      <w:start w:val="1"/>
      <w:numFmt w:val="decimal"/>
      <w:isLgl/>
      <w:lvlText w:val="%1.%2.%3.%4"/>
      <w:lvlJc w:val="left"/>
      <w:pPr>
        <w:ind w:left="2137" w:hanging="73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15:restartNumberingAfterBreak="0">
    <w:nsid w:val="0D040C39"/>
    <w:multiLevelType w:val="hybridMultilevel"/>
    <w:tmpl w:val="4F16900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11093248"/>
    <w:multiLevelType w:val="hybridMultilevel"/>
    <w:tmpl w:val="666CDA9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15:restartNumberingAfterBreak="0">
    <w:nsid w:val="119D6387"/>
    <w:multiLevelType w:val="hybridMultilevel"/>
    <w:tmpl w:val="F0CC474E"/>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9" w15:restartNumberingAfterBreak="0">
    <w:nsid w:val="212F4716"/>
    <w:multiLevelType w:val="hybridMultilevel"/>
    <w:tmpl w:val="D20C994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0" w15:restartNumberingAfterBreak="0">
    <w:nsid w:val="304869D7"/>
    <w:multiLevelType w:val="hybridMultilevel"/>
    <w:tmpl w:val="3F923D16"/>
    <w:lvl w:ilvl="0" w:tplc="14090003">
      <w:start w:val="1"/>
      <w:numFmt w:val="bullet"/>
      <w:lvlText w:val="o"/>
      <w:lvlJc w:val="left"/>
      <w:pPr>
        <w:ind w:left="1440" w:hanging="360"/>
      </w:pPr>
      <w:rPr>
        <w:rFonts w:ascii="Courier New" w:hAnsi="Courier New" w:cs="Courier New"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11" w15:restartNumberingAfterBreak="0">
    <w:nsid w:val="30C40B90"/>
    <w:multiLevelType w:val="hybridMultilevel"/>
    <w:tmpl w:val="85F6B10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36663495"/>
    <w:multiLevelType w:val="multilevel"/>
    <w:tmpl w:val="C78E4CD0"/>
    <w:lvl w:ilvl="0">
      <w:start w:val="1"/>
      <w:numFmt w:val="decimal"/>
      <w:pStyle w:val="ListNumber"/>
      <w:lvlText w:val="%1"/>
      <w:lvlJc w:val="left"/>
      <w:pPr>
        <w:tabs>
          <w:tab w:val="num" w:pos="709"/>
        </w:tabs>
        <w:ind w:left="709" w:hanging="709"/>
      </w:pPr>
      <w:rPr>
        <w:rFonts w:hint="default"/>
      </w:rPr>
    </w:lvl>
    <w:lvl w:ilvl="1">
      <w:start w:val="1"/>
      <w:numFmt w:val="decimal"/>
      <w:pStyle w:val="ListNumber2"/>
      <w:lvlText w:val="%1.%2"/>
      <w:lvlJc w:val="left"/>
      <w:pPr>
        <w:tabs>
          <w:tab w:val="num" w:pos="709"/>
        </w:tabs>
        <w:ind w:left="709" w:hanging="709"/>
      </w:pPr>
      <w:rPr>
        <w:rFonts w:hint="default"/>
        <w:sz w:val="24"/>
      </w:rPr>
    </w:lvl>
    <w:lvl w:ilvl="2">
      <w:start w:val="1"/>
      <w:numFmt w:val="decimal"/>
      <w:pStyle w:val="ListNumber3"/>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13" w15:restartNumberingAfterBreak="0">
    <w:nsid w:val="3B766DB8"/>
    <w:multiLevelType w:val="hybridMultilevel"/>
    <w:tmpl w:val="0E1A40B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15:restartNumberingAfterBreak="0">
    <w:nsid w:val="41AC13B5"/>
    <w:multiLevelType w:val="hybridMultilevel"/>
    <w:tmpl w:val="5358A9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15:restartNumberingAfterBreak="0">
    <w:nsid w:val="423C2804"/>
    <w:multiLevelType w:val="hybridMultilevel"/>
    <w:tmpl w:val="BFE89E88"/>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6" w15:restartNumberingAfterBreak="0">
    <w:nsid w:val="436A7AAC"/>
    <w:multiLevelType w:val="hybridMultilevel"/>
    <w:tmpl w:val="BF34DE4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15:restartNumberingAfterBreak="0">
    <w:nsid w:val="4B3318A3"/>
    <w:multiLevelType w:val="hybridMultilevel"/>
    <w:tmpl w:val="9B5A633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8" w15:restartNumberingAfterBreak="0">
    <w:nsid w:val="58285173"/>
    <w:multiLevelType w:val="hybridMultilevel"/>
    <w:tmpl w:val="B96E6A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646133A6"/>
    <w:multiLevelType w:val="multilevel"/>
    <w:tmpl w:val="35383124"/>
    <w:lvl w:ilvl="0">
      <w:start w:val="1"/>
      <w:numFmt w:val="bullet"/>
      <w:pStyle w:val="ListBullet"/>
      <w:lvlText w:val=""/>
      <w:lvlJc w:val="left"/>
      <w:pPr>
        <w:tabs>
          <w:tab w:val="num" w:pos="357"/>
        </w:tabs>
        <w:ind w:left="357" w:hanging="357"/>
      </w:pPr>
      <w:rPr>
        <w:rFonts w:ascii="Symbol" w:hAnsi="Symbol" w:hint="default"/>
        <w:color w:val="auto"/>
        <w:sz w:val="22"/>
      </w:rPr>
    </w:lvl>
    <w:lvl w:ilvl="1">
      <w:start w:val="1"/>
      <w:numFmt w:val="bullet"/>
      <w:pStyle w:val="ListBullet2"/>
      <w:lvlText w:val=""/>
      <w:lvlJc w:val="left"/>
      <w:pPr>
        <w:tabs>
          <w:tab w:val="num" w:pos="709"/>
        </w:tabs>
        <w:ind w:left="709" w:hanging="352"/>
      </w:pPr>
      <w:rPr>
        <w:rFonts w:ascii="Symbol" w:hAnsi="Symbol" w:hint="default"/>
        <w:color w:val="auto"/>
        <w:sz w:val="20"/>
      </w:rPr>
    </w:lvl>
    <w:lvl w:ilvl="2">
      <w:start w:val="1"/>
      <w:numFmt w:val="none"/>
      <w:lvlText w:val=""/>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69D90828"/>
    <w:multiLevelType w:val="hybridMultilevel"/>
    <w:tmpl w:val="1D1C12D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721011D2"/>
    <w:multiLevelType w:val="hybridMultilevel"/>
    <w:tmpl w:val="B05647D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74192496"/>
    <w:multiLevelType w:val="hybridMultilevel"/>
    <w:tmpl w:val="98A0A98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15:restartNumberingAfterBreak="0">
    <w:nsid w:val="779E28A0"/>
    <w:multiLevelType w:val="hybridMultilevel"/>
    <w:tmpl w:val="289C47EC"/>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num w:numId="1" w16cid:durableId="1517691342">
    <w:abstractNumId w:val="2"/>
  </w:num>
  <w:num w:numId="2" w16cid:durableId="271599066">
    <w:abstractNumId w:val="4"/>
  </w:num>
  <w:num w:numId="3" w16cid:durableId="1088964454">
    <w:abstractNumId w:val="19"/>
  </w:num>
  <w:num w:numId="4" w16cid:durableId="1276450574">
    <w:abstractNumId w:val="3"/>
  </w:num>
  <w:num w:numId="5" w16cid:durableId="605698313">
    <w:abstractNumId w:val="12"/>
  </w:num>
  <w:num w:numId="6" w16cid:durableId="1650161795">
    <w:abstractNumId w:val="1"/>
  </w:num>
  <w:num w:numId="7" w16cid:durableId="21365996">
    <w:abstractNumId w:val="12"/>
  </w:num>
  <w:num w:numId="8" w16cid:durableId="684944505">
    <w:abstractNumId w:val="0"/>
  </w:num>
  <w:num w:numId="9" w16cid:durableId="145318391">
    <w:abstractNumId w:val="12"/>
  </w:num>
  <w:num w:numId="10" w16cid:durableId="1062607366">
    <w:abstractNumId w:val="2"/>
  </w:num>
  <w:num w:numId="11" w16cid:durableId="1337685831">
    <w:abstractNumId w:val="19"/>
  </w:num>
  <w:num w:numId="12" w16cid:durableId="885026332">
    <w:abstractNumId w:val="12"/>
  </w:num>
  <w:num w:numId="13" w16cid:durableId="415637706">
    <w:abstractNumId w:val="12"/>
  </w:num>
  <w:num w:numId="14" w16cid:durableId="1159541201">
    <w:abstractNumId w:val="12"/>
  </w:num>
  <w:num w:numId="15" w16cid:durableId="101999973">
    <w:abstractNumId w:val="2"/>
  </w:num>
  <w:num w:numId="16" w16cid:durableId="858591009">
    <w:abstractNumId w:val="5"/>
  </w:num>
  <w:num w:numId="17" w16cid:durableId="1837186061">
    <w:abstractNumId w:val="21"/>
  </w:num>
  <w:num w:numId="18" w16cid:durableId="1015350766">
    <w:abstractNumId w:val="13"/>
  </w:num>
  <w:num w:numId="19" w16cid:durableId="109319750">
    <w:abstractNumId w:val="14"/>
  </w:num>
  <w:num w:numId="20" w16cid:durableId="1642346321">
    <w:abstractNumId w:val="17"/>
  </w:num>
  <w:num w:numId="21" w16cid:durableId="1235240501">
    <w:abstractNumId w:val="11"/>
  </w:num>
  <w:num w:numId="22" w16cid:durableId="1601641643">
    <w:abstractNumId w:val="8"/>
  </w:num>
  <w:num w:numId="23" w16cid:durableId="356586191">
    <w:abstractNumId w:val="15"/>
  </w:num>
  <w:num w:numId="24" w16cid:durableId="709304801">
    <w:abstractNumId w:val="23"/>
  </w:num>
  <w:num w:numId="25" w16cid:durableId="750350916">
    <w:abstractNumId w:val="20"/>
  </w:num>
  <w:num w:numId="26" w16cid:durableId="890262181">
    <w:abstractNumId w:val="18"/>
  </w:num>
  <w:num w:numId="27" w16cid:durableId="123543912">
    <w:abstractNumId w:val="16"/>
  </w:num>
  <w:num w:numId="28" w16cid:durableId="201479116">
    <w:abstractNumId w:val="7"/>
  </w:num>
  <w:num w:numId="29" w16cid:durableId="574508404">
    <w:abstractNumId w:val="10"/>
  </w:num>
  <w:num w:numId="30" w16cid:durableId="1955017628">
    <w:abstractNumId w:val="9"/>
  </w:num>
  <w:num w:numId="31" w16cid:durableId="596057726">
    <w:abstractNumId w:val="22"/>
  </w:num>
  <w:num w:numId="32" w16cid:durableId="122619997">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astasia Boniface">
    <w15:presenceInfo w15:providerId="AD" w15:userId="S::Anastasia.Boniface@mdc.govt.nz::3fa4398a-8dcf-45a7-af66-a822c0502a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5"/>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589A"/>
    <w:rsid w:val="00002B17"/>
    <w:rsid w:val="00002E09"/>
    <w:rsid w:val="00002E87"/>
    <w:rsid w:val="00010909"/>
    <w:rsid w:val="00011298"/>
    <w:rsid w:val="00012158"/>
    <w:rsid w:val="000135C5"/>
    <w:rsid w:val="00013795"/>
    <w:rsid w:val="00014041"/>
    <w:rsid w:val="0001679B"/>
    <w:rsid w:val="00017DA7"/>
    <w:rsid w:val="00022110"/>
    <w:rsid w:val="00026D9E"/>
    <w:rsid w:val="00027462"/>
    <w:rsid w:val="00027A86"/>
    <w:rsid w:val="000346DB"/>
    <w:rsid w:val="00034CD3"/>
    <w:rsid w:val="00035297"/>
    <w:rsid w:val="00035EDB"/>
    <w:rsid w:val="00036650"/>
    <w:rsid w:val="00036D06"/>
    <w:rsid w:val="00042C1C"/>
    <w:rsid w:val="000502D9"/>
    <w:rsid w:val="00050DE2"/>
    <w:rsid w:val="000517DA"/>
    <w:rsid w:val="000548D7"/>
    <w:rsid w:val="00055464"/>
    <w:rsid w:val="00055576"/>
    <w:rsid w:val="000610F9"/>
    <w:rsid w:val="000635D0"/>
    <w:rsid w:val="00071198"/>
    <w:rsid w:val="000716B2"/>
    <w:rsid w:val="00074F32"/>
    <w:rsid w:val="00076472"/>
    <w:rsid w:val="00082010"/>
    <w:rsid w:val="000847AF"/>
    <w:rsid w:val="00092F45"/>
    <w:rsid w:val="00097A31"/>
    <w:rsid w:val="000A5F53"/>
    <w:rsid w:val="000A7B83"/>
    <w:rsid w:val="000B03E4"/>
    <w:rsid w:val="000B0C19"/>
    <w:rsid w:val="000B2191"/>
    <w:rsid w:val="000B59E2"/>
    <w:rsid w:val="000C12A9"/>
    <w:rsid w:val="000C5D6F"/>
    <w:rsid w:val="000C602F"/>
    <w:rsid w:val="000C6DF0"/>
    <w:rsid w:val="000D0EEC"/>
    <w:rsid w:val="000D283D"/>
    <w:rsid w:val="000D5C9F"/>
    <w:rsid w:val="000E090E"/>
    <w:rsid w:val="000E4498"/>
    <w:rsid w:val="000F2019"/>
    <w:rsid w:val="000F282D"/>
    <w:rsid w:val="000F3BFC"/>
    <w:rsid w:val="000F51C3"/>
    <w:rsid w:val="000F52D5"/>
    <w:rsid w:val="000F6A54"/>
    <w:rsid w:val="00101C02"/>
    <w:rsid w:val="00102934"/>
    <w:rsid w:val="001040EB"/>
    <w:rsid w:val="0011036E"/>
    <w:rsid w:val="00115B80"/>
    <w:rsid w:val="00123071"/>
    <w:rsid w:val="00124ADD"/>
    <w:rsid w:val="00130146"/>
    <w:rsid w:val="00135576"/>
    <w:rsid w:val="0014059C"/>
    <w:rsid w:val="00141BB0"/>
    <w:rsid w:val="001431E7"/>
    <w:rsid w:val="001516BF"/>
    <w:rsid w:val="00153696"/>
    <w:rsid w:val="00154EE0"/>
    <w:rsid w:val="00156BF9"/>
    <w:rsid w:val="00156D4C"/>
    <w:rsid w:val="0015726B"/>
    <w:rsid w:val="00160457"/>
    <w:rsid w:val="00161678"/>
    <w:rsid w:val="00164243"/>
    <w:rsid w:val="00170EBD"/>
    <w:rsid w:val="00170ED2"/>
    <w:rsid w:val="0017341D"/>
    <w:rsid w:val="001737AC"/>
    <w:rsid w:val="00173AB1"/>
    <w:rsid w:val="00175D54"/>
    <w:rsid w:val="00185F2A"/>
    <w:rsid w:val="00192654"/>
    <w:rsid w:val="001944ED"/>
    <w:rsid w:val="00194686"/>
    <w:rsid w:val="00195075"/>
    <w:rsid w:val="00195CCA"/>
    <w:rsid w:val="00196DC1"/>
    <w:rsid w:val="001A020F"/>
    <w:rsid w:val="001A2A12"/>
    <w:rsid w:val="001A33EE"/>
    <w:rsid w:val="001A344D"/>
    <w:rsid w:val="001A504E"/>
    <w:rsid w:val="001B1261"/>
    <w:rsid w:val="001B6813"/>
    <w:rsid w:val="001C484D"/>
    <w:rsid w:val="001C4CEC"/>
    <w:rsid w:val="001C6E09"/>
    <w:rsid w:val="001E0BD5"/>
    <w:rsid w:val="001E3D14"/>
    <w:rsid w:val="001E56AC"/>
    <w:rsid w:val="001E5773"/>
    <w:rsid w:val="001F0680"/>
    <w:rsid w:val="001F1842"/>
    <w:rsid w:val="001F5D2B"/>
    <w:rsid w:val="001F62BC"/>
    <w:rsid w:val="00204274"/>
    <w:rsid w:val="00204D74"/>
    <w:rsid w:val="0021469D"/>
    <w:rsid w:val="00214E70"/>
    <w:rsid w:val="00217890"/>
    <w:rsid w:val="002205A6"/>
    <w:rsid w:val="00222380"/>
    <w:rsid w:val="00222CCC"/>
    <w:rsid w:val="0022390D"/>
    <w:rsid w:val="00225963"/>
    <w:rsid w:val="00231CAB"/>
    <w:rsid w:val="00233983"/>
    <w:rsid w:val="00233AEB"/>
    <w:rsid w:val="0023402C"/>
    <w:rsid w:val="00235326"/>
    <w:rsid w:val="00235368"/>
    <w:rsid w:val="00237080"/>
    <w:rsid w:val="00250A6D"/>
    <w:rsid w:val="00250BA3"/>
    <w:rsid w:val="00252D77"/>
    <w:rsid w:val="002535BA"/>
    <w:rsid w:val="00254E0D"/>
    <w:rsid w:val="002574A0"/>
    <w:rsid w:val="002605B7"/>
    <w:rsid w:val="00261A2E"/>
    <w:rsid w:val="00262C31"/>
    <w:rsid w:val="00274F22"/>
    <w:rsid w:val="002844DD"/>
    <w:rsid w:val="00286A9C"/>
    <w:rsid w:val="00287B2F"/>
    <w:rsid w:val="0029099B"/>
    <w:rsid w:val="002916BB"/>
    <w:rsid w:val="002934EF"/>
    <w:rsid w:val="0029450A"/>
    <w:rsid w:val="00294616"/>
    <w:rsid w:val="00296A32"/>
    <w:rsid w:val="002A05D9"/>
    <w:rsid w:val="002A1F20"/>
    <w:rsid w:val="002A311A"/>
    <w:rsid w:val="002A6314"/>
    <w:rsid w:val="002B049B"/>
    <w:rsid w:val="002B40AB"/>
    <w:rsid w:val="002C000C"/>
    <w:rsid w:val="002C30C6"/>
    <w:rsid w:val="002D385B"/>
    <w:rsid w:val="002D4D3B"/>
    <w:rsid w:val="002D59C2"/>
    <w:rsid w:val="002D6532"/>
    <w:rsid w:val="002D7CDC"/>
    <w:rsid w:val="002E3C89"/>
    <w:rsid w:val="002E489A"/>
    <w:rsid w:val="002F05B7"/>
    <w:rsid w:val="002F0D34"/>
    <w:rsid w:val="002F143A"/>
    <w:rsid w:val="002F24E6"/>
    <w:rsid w:val="002F2806"/>
    <w:rsid w:val="002F3FAA"/>
    <w:rsid w:val="00300771"/>
    <w:rsid w:val="003016E4"/>
    <w:rsid w:val="00301CF0"/>
    <w:rsid w:val="003021AA"/>
    <w:rsid w:val="003038D0"/>
    <w:rsid w:val="00304FD7"/>
    <w:rsid w:val="00311993"/>
    <w:rsid w:val="0031447A"/>
    <w:rsid w:val="00320F09"/>
    <w:rsid w:val="00322491"/>
    <w:rsid w:val="0032271F"/>
    <w:rsid w:val="00323952"/>
    <w:rsid w:val="00323D26"/>
    <w:rsid w:val="00324BE6"/>
    <w:rsid w:val="0033012E"/>
    <w:rsid w:val="0033131E"/>
    <w:rsid w:val="00337201"/>
    <w:rsid w:val="0034596E"/>
    <w:rsid w:val="00351A4C"/>
    <w:rsid w:val="0035307B"/>
    <w:rsid w:val="003541B0"/>
    <w:rsid w:val="003569E4"/>
    <w:rsid w:val="003610A3"/>
    <w:rsid w:val="003616ED"/>
    <w:rsid w:val="00361F5B"/>
    <w:rsid w:val="00365FF9"/>
    <w:rsid w:val="003668D0"/>
    <w:rsid w:val="00366928"/>
    <w:rsid w:val="003673F3"/>
    <w:rsid w:val="00367982"/>
    <w:rsid w:val="0037493B"/>
    <w:rsid w:val="00380520"/>
    <w:rsid w:val="00381D96"/>
    <w:rsid w:val="00382BF4"/>
    <w:rsid w:val="00383B18"/>
    <w:rsid w:val="0038667A"/>
    <w:rsid w:val="003918D7"/>
    <w:rsid w:val="003A1174"/>
    <w:rsid w:val="003A209A"/>
    <w:rsid w:val="003A2A97"/>
    <w:rsid w:val="003A2DF7"/>
    <w:rsid w:val="003A3A56"/>
    <w:rsid w:val="003A490F"/>
    <w:rsid w:val="003B028C"/>
    <w:rsid w:val="003B0B75"/>
    <w:rsid w:val="003B386F"/>
    <w:rsid w:val="003B585A"/>
    <w:rsid w:val="003B78CC"/>
    <w:rsid w:val="003C11FA"/>
    <w:rsid w:val="003C3676"/>
    <w:rsid w:val="003C6297"/>
    <w:rsid w:val="003D0B6C"/>
    <w:rsid w:val="003D21D2"/>
    <w:rsid w:val="003D7728"/>
    <w:rsid w:val="003D7814"/>
    <w:rsid w:val="003E0865"/>
    <w:rsid w:val="003E1919"/>
    <w:rsid w:val="003E4744"/>
    <w:rsid w:val="003E5861"/>
    <w:rsid w:val="003E6C53"/>
    <w:rsid w:val="003E7DAE"/>
    <w:rsid w:val="003F2EA1"/>
    <w:rsid w:val="003F30E1"/>
    <w:rsid w:val="003F583E"/>
    <w:rsid w:val="00400BB4"/>
    <w:rsid w:val="004016D7"/>
    <w:rsid w:val="004021F1"/>
    <w:rsid w:val="004049EA"/>
    <w:rsid w:val="004049FF"/>
    <w:rsid w:val="004062C1"/>
    <w:rsid w:val="004066CF"/>
    <w:rsid w:val="004134DC"/>
    <w:rsid w:val="004135D3"/>
    <w:rsid w:val="00416604"/>
    <w:rsid w:val="00421D1C"/>
    <w:rsid w:val="00424C51"/>
    <w:rsid w:val="00426E4B"/>
    <w:rsid w:val="00431337"/>
    <w:rsid w:val="00436343"/>
    <w:rsid w:val="004367E5"/>
    <w:rsid w:val="00436A85"/>
    <w:rsid w:val="0044635A"/>
    <w:rsid w:val="0044737E"/>
    <w:rsid w:val="00453162"/>
    <w:rsid w:val="00453FD1"/>
    <w:rsid w:val="004551B8"/>
    <w:rsid w:val="0045776C"/>
    <w:rsid w:val="00457C6B"/>
    <w:rsid w:val="00460DD4"/>
    <w:rsid w:val="004656E6"/>
    <w:rsid w:val="00466AEE"/>
    <w:rsid w:val="004672F0"/>
    <w:rsid w:val="004676AE"/>
    <w:rsid w:val="004749CC"/>
    <w:rsid w:val="004751F9"/>
    <w:rsid w:val="0047781C"/>
    <w:rsid w:val="004779B4"/>
    <w:rsid w:val="00482A03"/>
    <w:rsid w:val="004830B4"/>
    <w:rsid w:val="00484D42"/>
    <w:rsid w:val="00485DA4"/>
    <w:rsid w:val="004865A2"/>
    <w:rsid w:val="004879AC"/>
    <w:rsid w:val="00491269"/>
    <w:rsid w:val="00492982"/>
    <w:rsid w:val="004930A0"/>
    <w:rsid w:val="0049591D"/>
    <w:rsid w:val="00495DC9"/>
    <w:rsid w:val="00497EF7"/>
    <w:rsid w:val="004A48D5"/>
    <w:rsid w:val="004B0D43"/>
    <w:rsid w:val="004B2C75"/>
    <w:rsid w:val="004B3825"/>
    <w:rsid w:val="004B3E72"/>
    <w:rsid w:val="004B405D"/>
    <w:rsid w:val="004B7429"/>
    <w:rsid w:val="004C239F"/>
    <w:rsid w:val="004D0C78"/>
    <w:rsid w:val="004D109E"/>
    <w:rsid w:val="004D311C"/>
    <w:rsid w:val="004D3C79"/>
    <w:rsid w:val="004D7620"/>
    <w:rsid w:val="004F24EF"/>
    <w:rsid w:val="004F762C"/>
    <w:rsid w:val="00500563"/>
    <w:rsid w:val="00500A1E"/>
    <w:rsid w:val="00501FDA"/>
    <w:rsid w:val="00510817"/>
    <w:rsid w:val="0051193F"/>
    <w:rsid w:val="00513C6B"/>
    <w:rsid w:val="005170CB"/>
    <w:rsid w:val="005217BC"/>
    <w:rsid w:val="00523253"/>
    <w:rsid w:val="005248F9"/>
    <w:rsid w:val="00525531"/>
    <w:rsid w:val="0052725F"/>
    <w:rsid w:val="00534461"/>
    <w:rsid w:val="00536D33"/>
    <w:rsid w:val="0054015C"/>
    <w:rsid w:val="0054241A"/>
    <w:rsid w:val="0054664D"/>
    <w:rsid w:val="005471D2"/>
    <w:rsid w:val="0056177F"/>
    <w:rsid w:val="0057419D"/>
    <w:rsid w:val="005747A6"/>
    <w:rsid w:val="00575ABB"/>
    <w:rsid w:val="00582C23"/>
    <w:rsid w:val="00584E7C"/>
    <w:rsid w:val="00585F60"/>
    <w:rsid w:val="00586989"/>
    <w:rsid w:val="00587484"/>
    <w:rsid w:val="0059099A"/>
    <w:rsid w:val="005923A3"/>
    <w:rsid w:val="0059404E"/>
    <w:rsid w:val="00594AD3"/>
    <w:rsid w:val="00596A16"/>
    <w:rsid w:val="00596F9E"/>
    <w:rsid w:val="00597AF7"/>
    <w:rsid w:val="005A19D5"/>
    <w:rsid w:val="005A3041"/>
    <w:rsid w:val="005A56AF"/>
    <w:rsid w:val="005A5E1B"/>
    <w:rsid w:val="005B65D2"/>
    <w:rsid w:val="005B7D6F"/>
    <w:rsid w:val="005C5C0D"/>
    <w:rsid w:val="005C6188"/>
    <w:rsid w:val="005D0F38"/>
    <w:rsid w:val="005D1570"/>
    <w:rsid w:val="005D186C"/>
    <w:rsid w:val="005D38D4"/>
    <w:rsid w:val="005D637B"/>
    <w:rsid w:val="005E157A"/>
    <w:rsid w:val="005E20AA"/>
    <w:rsid w:val="005E37A7"/>
    <w:rsid w:val="005E415E"/>
    <w:rsid w:val="005E42B0"/>
    <w:rsid w:val="005F1A3F"/>
    <w:rsid w:val="005F21C6"/>
    <w:rsid w:val="005F2BF3"/>
    <w:rsid w:val="005F5B4D"/>
    <w:rsid w:val="00601295"/>
    <w:rsid w:val="00601A72"/>
    <w:rsid w:val="0060386A"/>
    <w:rsid w:val="0060501A"/>
    <w:rsid w:val="0061058B"/>
    <w:rsid w:val="006139AA"/>
    <w:rsid w:val="0061740F"/>
    <w:rsid w:val="00621260"/>
    <w:rsid w:val="006225D7"/>
    <w:rsid w:val="00625754"/>
    <w:rsid w:val="00626952"/>
    <w:rsid w:val="0062696D"/>
    <w:rsid w:val="00627268"/>
    <w:rsid w:val="00630367"/>
    <w:rsid w:val="00630919"/>
    <w:rsid w:val="0063145F"/>
    <w:rsid w:val="00632FB9"/>
    <w:rsid w:val="00635839"/>
    <w:rsid w:val="00635B1E"/>
    <w:rsid w:val="006361AE"/>
    <w:rsid w:val="006373D4"/>
    <w:rsid w:val="00646927"/>
    <w:rsid w:val="006507D7"/>
    <w:rsid w:val="006549C2"/>
    <w:rsid w:val="00656B38"/>
    <w:rsid w:val="00656D7D"/>
    <w:rsid w:val="00657C88"/>
    <w:rsid w:val="006671B8"/>
    <w:rsid w:val="00670A53"/>
    <w:rsid w:val="006716B2"/>
    <w:rsid w:val="006749FB"/>
    <w:rsid w:val="00674E19"/>
    <w:rsid w:val="0067743C"/>
    <w:rsid w:val="00681AEE"/>
    <w:rsid w:val="00682B8D"/>
    <w:rsid w:val="00682DF6"/>
    <w:rsid w:val="0068503E"/>
    <w:rsid w:val="00686F11"/>
    <w:rsid w:val="00687593"/>
    <w:rsid w:val="0069030A"/>
    <w:rsid w:val="00691C94"/>
    <w:rsid w:val="00695346"/>
    <w:rsid w:val="006A0B5E"/>
    <w:rsid w:val="006A0CC8"/>
    <w:rsid w:val="006A103F"/>
    <w:rsid w:val="006A2CF4"/>
    <w:rsid w:val="006A2E8E"/>
    <w:rsid w:val="006A59DB"/>
    <w:rsid w:val="006A6E51"/>
    <w:rsid w:val="006B17B0"/>
    <w:rsid w:val="006B1E10"/>
    <w:rsid w:val="006B1E70"/>
    <w:rsid w:val="006B5CEB"/>
    <w:rsid w:val="006B5EFE"/>
    <w:rsid w:val="006C0008"/>
    <w:rsid w:val="006C1151"/>
    <w:rsid w:val="006C2149"/>
    <w:rsid w:val="006C4176"/>
    <w:rsid w:val="006C4BB4"/>
    <w:rsid w:val="006D6172"/>
    <w:rsid w:val="006D7E9A"/>
    <w:rsid w:val="006E33DA"/>
    <w:rsid w:val="006F3BA9"/>
    <w:rsid w:val="00703793"/>
    <w:rsid w:val="00707D0B"/>
    <w:rsid w:val="007104A4"/>
    <w:rsid w:val="00711200"/>
    <w:rsid w:val="00711370"/>
    <w:rsid w:val="00711834"/>
    <w:rsid w:val="00712724"/>
    <w:rsid w:val="00717857"/>
    <w:rsid w:val="00721ADA"/>
    <w:rsid w:val="00722E55"/>
    <w:rsid w:val="0072599D"/>
    <w:rsid w:val="007316A9"/>
    <w:rsid w:val="00732125"/>
    <w:rsid w:val="00734CDA"/>
    <w:rsid w:val="00735F03"/>
    <w:rsid w:val="00741C1A"/>
    <w:rsid w:val="00741E16"/>
    <w:rsid w:val="00746F30"/>
    <w:rsid w:val="007554EA"/>
    <w:rsid w:val="007560C7"/>
    <w:rsid w:val="007579B3"/>
    <w:rsid w:val="00760769"/>
    <w:rsid w:val="00765F8D"/>
    <w:rsid w:val="007712C0"/>
    <w:rsid w:val="00773727"/>
    <w:rsid w:val="007756ED"/>
    <w:rsid w:val="0077635A"/>
    <w:rsid w:val="00781C3C"/>
    <w:rsid w:val="0079271A"/>
    <w:rsid w:val="00794E1B"/>
    <w:rsid w:val="00796646"/>
    <w:rsid w:val="00796D6C"/>
    <w:rsid w:val="007979A6"/>
    <w:rsid w:val="007A0ACF"/>
    <w:rsid w:val="007A2AA1"/>
    <w:rsid w:val="007A623B"/>
    <w:rsid w:val="007B11EC"/>
    <w:rsid w:val="007B275D"/>
    <w:rsid w:val="007B3078"/>
    <w:rsid w:val="007C0457"/>
    <w:rsid w:val="007C12F5"/>
    <w:rsid w:val="007C70BD"/>
    <w:rsid w:val="007D07D1"/>
    <w:rsid w:val="007D176A"/>
    <w:rsid w:val="007D26BF"/>
    <w:rsid w:val="007D5B24"/>
    <w:rsid w:val="007D6C99"/>
    <w:rsid w:val="007E02B3"/>
    <w:rsid w:val="007E2D2E"/>
    <w:rsid w:val="007F2540"/>
    <w:rsid w:val="007F3EF2"/>
    <w:rsid w:val="007F450C"/>
    <w:rsid w:val="00802552"/>
    <w:rsid w:val="00802C96"/>
    <w:rsid w:val="00807C78"/>
    <w:rsid w:val="008112BD"/>
    <w:rsid w:val="008115F0"/>
    <w:rsid w:val="00812885"/>
    <w:rsid w:val="00815DBA"/>
    <w:rsid w:val="00816E10"/>
    <w:rsid w:val="00817BCA"/>
    <w:rsid w:val="008200F0"/>
    <w:rsid w:val="008217D4"/>
    <w:rsid w:val="008225B3"/>
    <w:rsid w:val="008263CC"/>
    <w:rsid w:val="00827DD7"/>
    <w:rsid w:val="008317D0"/>
    <w:rsid w:val="008343C7"/>
    <w:rsid w:val="00851847"/>
    <w:rsid w:val="00852D1E"/>
    <w:rsid w:val="00861573"/>
    <w:rsid w:val="00862ED9"/>
    <w:rsid w:val="00870C05"/>
    <w:rsid w:val="0087261F"/>
    <w:rsid w:val="0087299C"/>
    <w:rsid w:val="00873398"/>
    <w:rsid w:val="00874678"/>
    <w:rsid w:val="00876F3D"/>
    <w:rsid w:val="00880E41"/>
    <w:rsid w:val="008823BF"/>
    <w:rsid w:val="00886648"/>
    <w:rsid w:val="00887C05"/>
    <w:rsid w:val="0089044C"/>
    <w:rsid w:val="008917BD"/>
    <w:rsid w:val="00893151"/>
    <w:rsid w:val="00895AC6"/>
    <w:rsid w:val="008A015A"/>
    <w:rsid w:val="008A2DF9"/>
    <w:rsid w:val="008A480C"/>
    <w:rsid w:val="008A5CE9"/>
    <w:rsid w:val="008B0C1F"/>
    <w:rsid w:val="008B11C4"/>
    <w:rsid w:val="008B25E0"/>
    <w:rsid w:val="008B4BBA"/>
    <w:rsid w:val="008B65A0"/>
    <w:rsid w:val="008B7F68"/>
    <w:rsid w:val="008C00B7"/>
    <w:rsid w:val="008C186B"/>
    <w:rsid w:val="008C1C30"/>
    <w:rsid w:val="008C3472"/>
    <w:rsid w:val="008D02EE"/>
    <w:rsid w:val="008D043D"/>
    <w:rsid w:val="008D07FD"/>
    <w:rsid w:val="008D67AF"/>
    <w:rsid w:val="008D6E7E"/>
    <w:rsid w:val="008D72AC"/>
    <w:rsid w:val="008D73E6"/>
    <w:rsid w:val="008E0801"/>
    <w:rsid w:val="008E4DF7"/>
    <w:rsid w:val="008E7FD9"/>
    <w:rsid w:val="008F2372"/>
    <w:rsid w:val="008F41C3"/>
    <w:rsid w:val="008F62FB"/>
    <w:rsid w:val="00902B4E"/>
    <w:rsid w:val="00903970"/>
    <w:rsid w:val="00903F7F"/>
    <w:rsid w:val="00905365"/>
    <w:rsid w:val="0090555E"/>
    <w:rsid w:val="00906CE3"/>
    <w:rsid w:val="009101E0"/>
    <w:rsid w:val="0092035F"/>
    <w:rsid w:val="009207FD"/>
    <w:rsid w:val="009222D5"/>
    <w:rsid w:val="00922F1B"/>
    <w:rsid w:val="0093211B"/>
    <w:rsid w:val="00932E2C"/>
    <w:rsid w:val="009339BC"/>
    <w:rsid w:val="009353ED"/>
    <w:rsid w:val="0094262E"/>
    <w:rsid w:val="00942F94"/>
    <w:rsid w:val="00943D38"/>
    <w:rsid w:val="00944616"/>
    <w:rsid w:val="00953635"/>
    <w:rsid w:val="00964E7E"/>
    <w:rsid w:val="00966EE1"/>
    <w:rsid w:val="009677BB"/>
    <w:rsid w:val="0097589A"/>
    <w:rsid w:val="0097688A"/>
    <w:rsid w:val="00983105"/>
    <w:rsid w:val="0098396C"/>
    <w:rsid w:val="00983AFA"/>
    <w:rsid w:val="0098470E"/>
    <w:rsid w:val="00987EB0"/>
    <w:rsid w:val="00990326"/>
    <w:rsid w:val="009947AD"/>
    <w:rsid w:val="00995A67"/>
    <w:rsid w:val="009A06F8"/>
    <w:rsid w:val="009A169E"/>
    <w:rsid w:val="009A1E46"/>
    <w:rsid w:val="009A2F54"/>
    <w:rsid w:val="009A3116"/>
    <w:rsid w:val="009A314C"/>
    <w:rsid w:val="009A4F1A"/>
    <w:rsid w:val="009B1371"/>
    <w:rsid w:val="009B1B1B"/>
    <w:rsid w:val="009B3617"/>
    <w:rsid w:val="009B3996"/>
    <w:rsid w:val="009B3CDC"/>
    <w:rsid w:val="009B539B"/>
    <w:rsid w:val="009B5458"/>
    <w:rsid w:val="009B5F8B"/>
    <w:rsid w:val="009B6532"/>
    <w:rsid w:val="009B74DA"/>
    <w:rsid w:val="009C0052"/>
    <w:rsid w:val="009C0AF0"/>
    <w:rsid w:val="009C2212"/>
    <w:rsid w:val="009C2E04"/>
    <w:rsid w:val="009C3FAB"/>
    <w:rsid w:val="009C42E4"/>
    <w:rsid w:val="009C466C"/>
    <w:rsid w:val="009C5EB4"/>
    <w:rsid w:val="009D0F42"/>
    <w:rsid w:val="009D4FE0"/>
    <w:rsid w:val="009D51A5"/>
    <w:rsid w:val="009D6D8D"/>
    <w:rsid w:val="009E03DB"/>
    <w:rsid w:val="009E258C"/>
    <w:rsid w:val="009E2964"/>
    <w:rsid w:val="009F0159"/>
    <w:rsid w:val="009F06F4"/>
    <w:rsid w:val="009F40E2"/>
    <w:rsid w:val="009F4883"/>
    <w:rsid w:val="009F56F4"/>
    <w:rsid w:val="009F5787"/>
    <w:rsid w:val="009F7001"/>
    <w:rsid w:val="009F7E2E"/>
    <w:rsid w:val="009F7E9A"/>
    <w:rsid w:val="00A05FE3"/>
    <w:rsid w:val="00A230C2"/>
    <w:rsid w:val="00A232BA"/>
    <w:rsid w:val="00A23EB9"/>
    <w:rsid w:val="00A244B1"/>
    <w:rsid w:val="00A2459F"/>
    <w:rsid w:val="00A26700"/>
    <w:rsid w:val="00A324F4"/>
    <w:rsid w:val="00A33428"/>
    <w:rsid w:val="00A3724F"/>
    <w:rsid w:val="00A438FD"/>
    <w:rsid w:val="00A43FE3"/>
    <w:rsid w:val="00A442EA"/>
    <w:rsid w:val="00A50E62"/>
    <w:rsid w:val="00A52796"/>
    <w:rsid w:val="00A556E7"/>
    <w:rsid w:val="00A6027E"/>
    <w:rsid w:val="00A63A12"/>
    <w:rsid w:val="00A65858"/>
    <w:rsid w:val="00A72461"/>
    <w:rsid w:val="00A73899"/>
    <w:rsid w:val="00A75FE2"/>
    <w:rsid w:val="00A806BD"/>
    <w:rsid w:val="00A80879"/>
    <w:rsid w:val="00A80966"/>
    <w:rsid w:val="00A85052"/>
    <w:rsid w:val="00A90028"/>
    <w:rsid w:val="00A90789"/>
    <w:rsid w:val="00A973FB"/>
    <w:rsid w:val="00A9787F"/>
    <w:rsid w:val="00AA23D1"/>
    <w:rsid w:val="00AA4AF9"/>
    <w:rsid w:val="00AA68FF"/>
    <w:rsid w:val="00AA7EDA"/>
    <w:rsid w:val="00AB049F"/>
    <w:rsid w:val="00AB2463"/>
    <w:rsid w:val="00AB6FF0"/>
    <w:rsid w:val="00AC0DBA"/>
    <w:rsid w:val="00AC4940"/>
    <w:rsid w:val="00AC4CDD"/>
    <w:rsid w:val="00AC5962"/>
    <w:rsid w:val="00AC7F57"/>
    <w:rsid w:val="00AD38FD"/>
    <w:rsid w:val="00AD5257"/>
    <w:rsid w:val="00AD5436"/>
    <w:rsid w:val="00AD5D81"/>
    <w:rsid w:val="00AD5DFB"/>
    <w:rsid w:val="00AE0437"/>
    <w:rsid w:val="00AE3C6C"/>
    <w:rsid w:val="00AE41A1"/>
    <w:rsid w:val="00AE4C64"/>
    <w:rsid w:val="00AF0F45"/>
    <w:rsid w:val="00AF74D0"/>
    <w:rsid w:val="00B0101C"/>
    <w:rsid w:val="00B01FE2"/>
    <w:rsid w:val="00B0248A"/>
    <w:rsid w:val="00B02B4E"/>
    <w:rsid w:val="00B02E9C"/>
    <w:rsid w:val="00B11448"/>
    <w:rsid w:val="00B122AB"/>
    <w:rsid w:val="00B1255E"/>
    <w:rsid w:val="00B13D85"/>
    <w:rsid w:val="00B16E08"/>
    <w:rsid w:val="00B20C14"/>
    <w:rsid w:val="00B23BA3"/>
    <w:rsid w:val="00B3655F"/>
    <w:rsid w:val="00B415EC"/>
    <w:rsid w:val="00B4432E"/>
    <w:rsid w:val="00B45722"/>
    <w:rsid w:val="00B4622F"/>
    <w:rsid w:val="00B505DA"/>
    <w:rsid w:val="00B53795"/>
    <w:rsid w:val="00B537A5"/>
    <w:rsid w:val="00B614D1"/>
    <w:rsid w:val="00B71C0B"/>
    <w:rsid w:val="00B755D5"/>
    <w:rsid w:val="00B75F50"/>
    <w:rsid w:val="00B77D49"/>
    <w:rsid w:val="00B8046A"/>
    <w:rsid w:val="00B80B06"/>
    <w:rsid w:val="00B8358D"/>
    <w:rsid w:val="00B83A24"/>
    <w:rsid w:val="00B843C8"/>
    <w:rsid w:val="00B86520"/>
    <w:rsid w:val="00B95DC7"/>
    <w:rsid w:val="00BA2600"/>
    <w:rsid w:val="00BA354D"/>
    <w:rsid w:val="00BA64C1"/>
    <w:rsid w:val="00BB0354"/>
    <w:rsid w:val="00BB0849"/>
    <w:rsid w:val="00BB1702"/>
    <w:rsid w:val="00BB3755"/>
    <w:rsid w:val="00BB619F"/>
    <w:rsid w:val="00BB719A"/>
    <w:rsid w:val="00BB7885"/>
    <w:rsid w:val="00BB7C54"/>
    <w:rsid w:val="00BC0E8B"/>
    <w:rsid w:val="00BC19AC"/>
    <w:rsid w:val="00BC5098"/>
    <w:rsid w:val="00BC68D6"/>
    <w:rsid w:val="00BC6E0F"/>
    <w:rsid w:val="00BC7257"/>
    <w:rsid w:val="00BC73D1"/>
    <w:rsid w:val="00BD2067"/>
    <w:rsid w:val="00BD6AC5"/>
    <w:rsid w:val="00BD7B5E"/>
    <w:rsid w:val="00BE343F"/>
    <w:rsid w:val="00BE7BE1"/>
    <w:rsid w:val="00BF2649"/>
    <w:rsid w:val="00BF5F29"/>
    <w:rsid w:val="00BF68F4"/>
    <w:rsid w:val="00C02E35"/>
    <w:rsid w:val="00C04FE8"/>
    <w:rsid w:val="00C06EF9"/>
    <w:rsid w:val="00C12215"/>
    <w:rsid w:val="00C15B97"/>
    <w:rsid w:val="00C1713D"/>
    <w:rsid w:val="00C20523"/>
    <w:rsid w:val="00C20F8C"/>
    <w:rsid w:val="00C22C2B"/>
    <w:rsid w:val="00C23CB5"/>
    <w:rsid w:val="00C27027"/>
    <w:rsid w:val="00C279A8"/>
    <w:rsid w:val="00C30B62"/>
    <w:rsid w:val="00C31AE1"/>
    <w:rsid w:val="00C32F10"/>
    <w:rsid w:val="00C35AB4"/>
    <w:rsid w:val="00C37AC8"/>
    <w:rsid w:val="00C43EE8"/>
    <w:rsid w:val="00C44774"/>
    <w:rsid w:val="00C44CF5"/>
    <w:rsid w:val="00C4578E"/>
    <w:rsid w:val="00C513B8"/>
    <w:rsid w:val="00C520F3"/>
    <w:rsid w:val="00C53547"/>
    <w:rsid w:val="00C53A65"/>
    <w:rsid w:val="00C53CC9"/>
    <w:rsid w:val="00C5581B"/>
    <w:rsid w:val="00C5628A"/>
    <w:rsid w:val="00C564EB"/>
    <w:rsid w:val="00C601E5"/>
    <w:rsid w:val="00C6048B"/>
    <w:rsid w:val="00C643FE"/>
    <w:rsid w:val="00C646E4"/>
    <w:rsid w:val="00C66DFA"/>
    <w:rsid w:val="00C6770C"/>
    <w:rsid w:val="00C73547"/>
    <w:rsid w:val="00C738B3"/>
    <w:rsid w:val="00C73FA8"/>
    <w:rsid w:val="00C82070"/>
    <w:rsid w:val="00C91702"/>
    <w:rsid w:val="00C93A4F"/>
    <w:rsid w:val="00C9653A"/>
    <w:rsid w:val="00CA3B35"/>
    <w:rsid w:val="00CA3D7D"/>
    <w:rsid w:val="00CA51E8"/>
    <w:rsid w:val="00CB28C5"/>
    <w:rsid w:val="00CB3659"/>
    <w:rsid w:val="00CC0050"/>
    <w:rsid w:val="00CC2B12"/>
    <w:rsid w:val="00CC34BC"/>
    <w:rsid w:val="00CC6C92"/>
    <w:rsid w:val="00CD0A27"/>
    <w:rsid w:val="00CD2F0F"/>
    <w:rsid w:val="00CD55C6"/>
    <w:rsid w:val="00CE34AA"/>
    <w:rsid w:val="00CE3FB3"/>
    <w:rsid w:val="00CE5416"/>
    <w:rsid w:val="00CF25EA"/>
    <w:rsid w:val="00CF33E2"/>
    <w:rsid w:val="00D00916"/>
    <w:rsid w:val="00D03AB8"/>
    <w:rsid w:val="00D04C5D"/>
    <w:rsid w:val="00D1021C"/>
    <w:rsid w:val="00D10F10"/>
    <w:rsid w:val="00D12475"/>
    <w:rsid w:val="00D15D0C"/>
    <w:rsid w:val="00D16C4E"/>
    <w:rsid w:val="00D21B1C"/>
    <w:rsid w:val="00D22A82"/>
    <w:rsid w:val="00D27AA6"/>
    <w:rsid w:val="00D332F2"/>
    <w:rsid w:val="00D34402"/>
    <w:rsid w:val="00D34A17"/>
    <w:rsid w:val="00D35FCF"/>
    <w:rsid w:val="00D440D7"/>
    <w:rsid w:val="00D47FB7"/>
    <w:rsid w:val="00D504E5"/>
    <w:rsid w:val="00D51A64"/>
    <w:rsid w:val="00D54976"/>
    <w:rsid w:val="00D54CDD"/>
    <w:rsid w:val="00D56658"/>
    <w:rsid w:val="00D60CA3"/>
    <w:rsid w:val="00D61022"/>
    <w:rsid w:val="00D671FC"/>
    <w:rsid w:val="00D700BF"/>
    <w:rsid w:val="00D70EC0"/>
    <w:rsid w:val="00D75638"/>
    <w:rsid w:val="00D802D1"/>
    <w:rsid w:val="00D81126"/>
    <w:rsid w:val="00D813AF"/>
    <w:rsid w:val="00D82EBB"/>
    <w:rsid w:val="00D8396B"/>
    <w:rsid w:val="00D9057A"/>
    <w:rsid w:val="00D94EE7"/>
    <w:rsid w:val="00D962ED"/>
    <w:rsid w:val="00DA22DD"/>
    <w:rsid w:val="00DA689A"/>
    <w:rsid w:val="00DB00C1"/>
    <w:rsid w:val="00DB3A6C"/>
    <w:rsid w:val="00DB516D"/>
    <w:rsid w:val="00DC0FF8"/>
    <w:rsid w:val="00DC1262"/>
    <w:rsid w:val="00DD0903"/>
    <w:rsid w:val="00DD42F3"/>
    <w:rsid w:val="00DD4666"/>
    <w:rsid w:val="00DD60EA"/>
    <w:rsid w:val="00DE17F0"/>
    <w:rsid w:val="00DE4F2A"/>
    <w:rsid w:val="00DE54F9"/>
    <w:rsid w:val="00DE7468"/>
    <w:rsid w:val="00DF65BE"/>
    <w:rsid w:val="00DF7937"/>
    <w:rsid w:val="00E008E1"/>
    <w:rsid w:val="00E02F66"/>
    <w:rsid w:val="00E06AA1"/>
    <w:rsid w:val="00E109A6"/>
    <w:rsid w:val="00E1353A"/>
    <w:rsid w:val="00E1478F"/>
    <w:rsid w:val="00E14CAA"/>
    <w:rsid w:val="00E1573D"/>
    <w:rsid w:val="00E15C80"/>
    <w:rsid w:val="00E17097"/>
    <w:rsid w:val="00E25930"/>
    <w:rsid w:val="00E279E8"/>
    <w:rsid w:val="00E31D36"/>
    <w:rsid w:val="00E32F1A"/>
    <w:rsid w:val="00E33ED1"/>
    <w:rsid w:val="00E33FA0"/>
    <w:rsid w:val="00E36258"/>
    <w:rsid w:val="00E375C8"/>
    <w:rsid w:val="00E405D7"/>
    <w:rsid w:val="00E42172"/>
    <w:rsid w:val="00E44708"/>
    <w:rsid w:val="00E45AD2"/>
    <w:rsid w:val="00E45B05"/>
    <w:rsid w:val="00E52E10"/>
    <w:rsid w:val="00E539C2"/>
    <w:rsid w:val="00E54E92"/>
    <w:rsid w:val="00E55F07"/>
    <w:rsid w:val="00E56B06"/>
    <w:rsid w:val="00E61410"/>
    <w:rsid w:val="00E625F2"/>
    <w:rsid w:val="00E67139"/>
    <w:rsid w:val="00E700FA"/>
    <w:rsid w:val="00E71475"/>
    <w:rsid w:val="00E71938"/>
    <w:rsid w:val="00E75B36"/>
    <w:rsid w:val="00E80ECC"/>
    <w:rsid w:val="00E876F9"/>
    <w:rsid w:val="00E97B52"/>
    <w:rsid w:val="00E97DD6"/>
    <w:rsid w:val="00EA4C81"/>
    <w:rsid w:val="00EA4D51"/>
    <w:rsid w:val="00EA76AA"/>
    <w:rsid w:val="00EB0992"/>
    <w:rsid w:val="00EB1FB4"/>
    <w:rsid w:val="00EB470B"/>
    <w:rsid w:val="00EC0BD3"/>
    <w:rsid w:val="00EC22E8"/>
    <w:rsid w:val="00EC4C2E"/>
    <w:rsid w:val="00EC69A4"/>
    <w:rsid w:val="00ED18F5"/>
    <w:rsid w:val="00ED4621"/>
    <w:rsid w:val="00ED5734"/>
    <w:rsid w:val="00EE0037"/>
    <w:rsid w:val="00EE0B34"/>
    <w:rsid w:val="00EE0C5F"/>
    <w:rsid w:val="00EE1690"/>
    <w:rsid w:val="00EE5701"/>
    <w:rsid w:val="00EE61BF"/>
    <w:rsid w:val="00EE7BD2"/>
    <w:rsid w:val="00EF2E6E"/>
    <w:rsid w:val="00EF3008"/>
    <w:rsid w:val="00EF3BE2"/>
    <w:rsid w:val="00F0008A"/>
    <w:rsid w:val="00F01220"/>
    <w:rsid w:val="00F02B62"/>
    <w:rsid w:val="00F04C75"/>
    <w:rsid w:val="00F070B7"/>
    <w:rsid w:val="00F14401"/>
    <w:rsid w:val="00F15459"/>
    <w:rsid w:val="00F15778"/>
    <w:rsid w:val="00F20207"/>
    <w:rsid w:val="00F2097B"/>
    <w:rsid w:val="00F2213B"/>
    <w:rsid w:val="00F244B0"/>
    <w:rsid w:val="00F2514E"/>
    <w:rsid w:val="00F256A5"/>
    <w:rsid w:val="00F26314"/>
    <w:rsid w:val="00F3162F"/>
    <w:rsid w:val="00F332AD"/>
    <w:rsid w:val="00F3429B"/>
    <w:rsid w:val="00F3479B"/>
    <w:rsid w:val="00F3582A"/>
    <w:rsid w:val="00F359A5"/>
    <w:rsid w:val="00F413A7"/>
    <w:rsid w:val="00F44924"/>
    <w:rsid w:val="00F54913"/>
    <w:rsid w:val="00F56143"/>
    <w:rsid w:val="00F579DF"/>
    <w:rsid w:val="00F57A97"/>
    <w:rsid w:val="00F61F7F"/>
    <w:rsid w:val="00F6577B"/>
    <w:rsid w:val="00F70E98"/>
    <w:rsid w:val="00F80098"/>
    <w:rsid w:val="00F8166B"/>
    <w:rsid w:val="00F81701"/>
    <w:rsid w:val="00F82547"/>
    <w:rsid w:val="00F82625"/>
    <w:rsid w:val="00F8292F"/>
    <w:rsid w:val="00F90663"/>
    <w:rsid w:val="00F910DC"/>
    <w:rsid w:val="00F912C9"/>
    <w:rsid w:val="00F932CE"/>
    <w:rsid w:val="00F93613"/>
    <w:rsid w:val="00F943FD"/>
    <w:rsid w:val="00F9754D"/>
    <w:rsid w:val="00F97D90"/>
    <w:rsid w:val="00FA1E43"/>
    <w:rsid w:val="00FA3E4F"/>
    <w:rsid w:val="00FA42BE"/>
    <w:rsid w:val="00FA4C6D"/>
    <w:rsid w:val="00FA600D"/>
    <w:rsid w:val="00FB1024"/>
    <w:rsid w:val="00FB507D"/>
    <w:rsid w:val="00FB5E60"/>
    <w:rsid w:val="00FC050D"/>
    <w:rsid w:val="00FC2742"/>
    <w:rsid w:val="00FC3497"/>
    <w:rsid w:val="00FC46C0"/>
    <w:rsid w:val="00FC538B"/>
    <w:rsid w:val="00FC7008"/>
    <w:rsid w:val="00FD4D8B"/>
    <w:rsid w:val="00FD6A64"/>
    <w:rsid w:val="00FD6A76"/>
    <w:rsid w:val="00FE0710"/>
    <w:rsid w:val="00FE291C"/>
    <w:rsid w:val="00FE3971"/>
    <w:rsid w:val="00FE4434"/>
    <w:rsid w:val="00FF3A9B"/>
    <w:rsid w:val="00FF5107"/>
    <w:rsid w:val="00FF5A58"/>
    <w:rsid w:val="0483979B"/>
    <w:rsid w:val="0CA2BB1A"/>
    <w:rsid w:val="0E353C68"/>
    <w:rsid w:val="18493D8C"/>
    <w:rsid w:val="1BBFB39D"/>
    <w:rsid w:val="1FCAC7E5"/>
    <w:rsid w:val="216A675F"/>
    <w:rsid w:val="2278F337"/>
    <w:rsid w:val="23C8CCE3"/>
    <w:rsid w:val="275EA995"/>
    <w:rsid w:val="298DE210"/>
    <w:rsid w:val="29A5F7E2"/>
    <w:rsid w:val="2C6AD9BF"/>
    <w:rsid w:val="366C2A11"/>
    <w:rsid w:val="40FB3C45"/>
    <w:rsid w:val="414663DA"/>
    <w:rsid w:val="417A9A20"/>
    <w:rsid w:val="42C1EE2F"/>
    <w:rsid w:val="49342CFA"/>
    <w:rsid w:val="49E42712"/>
    <w:rsid w:val="4DD836CE"/>
    <w:rsid w:val="4EF6FD43"/>
    <w:rsid w:val="546546C5"/>
    <w:rsid w:val="54A4B0E7"/>
    <w:rsid w:val="5AF0EFF9"/>
    <w:rsid w:val="5EFA2EA3"/>
    <w:rsid w:val="62277214"/>
    <w:rsid w:val="6CD44E0F"/>
    <w:rsid w:val="6F1BE914"/>
    <w:rsid w:val="7AF8013E"/>
    <w:rsid w:val="7B7778D2"/>
    <w:rsid w:val="7DECF557"/>
    <w:rsid w:val="7ECD6496"/>
  </w:rsids>
  <m:mathPr>
    <m:mathFont m:val="Cambria Math"/>
    <m:brkBin m:val="before"/>
    <m:brkBinSub m:val="--"/>
    <m:smallFrac m:val="0"/>
    <m:dispDef/>
    <m:lMargin m:val="0"/>
    <m:rMargin m:val="0"/>
    <m:defJc m:val="centerGroup"/>
    <m:wrapIndent m:val="1440"/>
    <m:intLim m:val="subSup"/>
    <m:naryLim m:val="undOvr"/>
  </m:mathPr>
  <w:themeFontLang w:val="en-N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BDF02"/>
  <w15:chartTrackingRefBased/>
  <w15:docId w15:val="{BA49AE88-AEF5-4121-8635-8F03A17C8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5"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qFormat="1"/>
    <w:lsdException w:name="List Number" w:semiHidden="1" w:uiPriority="5"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5" w:unhideWhenUsed="1" w:qFormat="1"/>
    <w:lsdException w:name="List Bullet 3" w:semiHidden="1" w:unhideWhenUsed="1"/>
    <w:lsdException w:name="List Bullet 4" w:semiHidden="1" w:unhideWhenUsed="1"/>
    <w:lsdException w:name="List Bullet 5" w:semiHidden="1" w:unhideWhenUsed="1"/>
    <w:lsdException w:name="List Number 2" w:semiHidden="1" w:uiPriority="5" w:unhideWhenUsed="1" w:qFormat="1"/>
    <w:lsdException w:name="List Number 3" w:semiHidden="1" w:uiPriority="5" w:unhideWhenUsed="1"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4" w:unhideWhenUsed="1" w:qFormat="1"/>
    <w:lsdException w:name="List Continue 2" w:semiHidden="1" w:uiPriority="6"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1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5"/>
    <w:qFormat/>
    <w:rsid w:val="00A90789"/>
    <w:pPr>
      <w:spacing w:after="240" w:line="240" w:lineRule="auto"/>
    </w:pPr>
    <w:rPr>
      <w:sz w:val="24"/>
    </w:rPr>
  </w:style>
  <w:style w:type="paragraph" w:styleId="Heading1">
    <w:name w:val="heading 1"/>
    <w:next w:val="BodyText"/>
    <w:link w:val="Heading1Char"/>
    <w:uiPriority w:val="1"/>
    <w:qFormat/>
    <w:rsid w:val="00A90789"/>
    <w:pPr>
      <w:keepNext/>
      <w:keepLines/>
      <w:spacing w:after="120" w:line="240" w:lineRule="auto"/>
      <w:outlineLvl w:val="0"/>
    </w:pPr>
    <w:rPr>
      <w:rFonts w:asciiTheme="majorHAnsi" w:eastAsiaTheme="majorEastAsia" w:hAnsiTheme="majorHAnsi" w:cstheme="majorBidi"/>
      <w:b/>
      <w:sz w:val="32"/>
      <w:szCs w:val="32"/>
    </w:rPr>
  </w:style>
  <w:style w:type="paragraph" w:styleId="Heading2">
    <w:name w:val="heading 2"/>
    <w:basedOn w:val="Heading1"/>
    <w:next w:val="BodyText"/>
    <w:link w:val="Heading2Char"/>
    <w:uiPriority w:val="1"/>
    <w:qFormat/>
    <w:rsid w:val="00A90789"/>
    <w:pPr>
      <w:numPr>
        <w:ilvl w:val="1"/>
      </w:numPr>
      <w:outlineLvl w:val="1"/>
    </w:pPr>
    <w:rPr>
      <w:sz w:val="28"/>
      <w:szCs w:val="26"/>
    </w:rPr>
  </w:style>
  <w:style w:type="paragraph" w:styleId="Heading3">
    <w:name w:val="heading 3"/>
    <w:basedOn w:val="Heading2"/>
    <w:next w:val="BodyText"/>
    <w:link w:val="Heading3Char"/>
    <w:uiPriority w:val="1"/>
    <w:qFormat/>
    <w:rsid w:val="00A90789"/>
    <w:pPr>
      <w:numPr>
        <w:ilvl w:val="0"/>
      </w:numPr>
      <w:outlineLvl w:val="2"/>
    </w:pPr>
    <w:rPr>
      <w:sz w:val="24"/>
      <w:szCs w:val="24"/>
    </w:rPr>
  </w:style>
  <w:style w:type="paragraph" w:styleId="Heading4">
    <w:name w:val="heading 4"/>
    <w:basedOn w:val="Normal"/>
    <w:next w:val="Normal"/>
    <w:link w:val="Heading4Char"/>
    <w:uiPriority w:val="9"/>
    <w:semiHidden/>
    <w:qFormat/>
    <w:rsid w:val="0097589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qFormat/>
    <w:rsid w:val="0097589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qFormat/>
    <w:rsid w:val="0097589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qFormat/>
    <w:rsid w:val="0097589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qFormat/>
    <w:rsid w:val="0097589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qFormat/>
    <w:rsid w:val="0097589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BodyText"/>
    <w:link w:val="TableTextChar"/>
    <w:uiPriority w:val="9"/>
    <w:qFormat/>
    <w:rsid w:val="00A90789"/>
    <w:pPr>
      <w:spacing w:before="60" w:after="60"/>
      <w:jc w:val="left"/>
    </w:pPr>
    <w:rPr>
      <w:rFonts w:eastAsiaTheme="majorEastAsia" w:cstheme="majorBidi"/>
      <w:sz w:val="22"/>
      <w:szCs w:val="24"/>
    </w:rPr>
  </w:style>
  <w:style w:type="character" w:customStyle="1" w:styleId="TableTextChar">
    <w:name w:val="Table Text Char"/>
    <w:basedOn w:val="ListNumber3Char"/>
    <w:link w:val="TableText"/>
    <w:uiPriority w:val="9"/>
    <w:rsid w:val="00A90789"/>
    <w:rPr>
      <w:rFonts w:eastAsiaTheme="majorEastAsia" w:cstheme="majorBidi"/>
      <w:szCs w:val="24"/>
    </w:rPr>
  </w:style>
  <w:style w:type="paragraph" w:styleId="BodyText">
    <w:name w:val="Body Text"/>
    <w:basedOn w:val="Normal"/>
    <w:link w:val="BodyTextChar"/>
    <w:qFormat/>
    <w:rsid w:val="00A90789"/>
    <w:pPr>
      <w:spacing w:after="120"/>
      <w:jc w:val="both"/>
    </w:pPr>
  </w:style>
  <w:style w:type="character" w:customStyle="1" w:styleId="BodyTextChar">
    <w:name w:val="Body Text Char"/>
    <w:basedOn w:val="DefaultParagraphFont"/>
    <w:link w:val="BodyText"/>
    <w:rsid w:val="00A90789"/>
    <w:rPr>
      <w:sz w:val="24"/>
    </w:rPr>
  </w:style>
  <w:style w:type="paragraph" w:customStyle="1" w:styleId="TableHeading">
    <w:name w:val="Table Heading"/>
    <w:basedOn w:val="BodyText"/>
    <w:link w:val="TableHeadingChar"/>
    <w:uiPriority w:val="9"/>
    <w:qFormat/>
    <w:rsid w:val="00A90789"/>
    <w:pPr>
      <w:keepNext/>
      <w:spacing w:before="60" w:after="60"/>
      <w:jc w:val="left"/>
    </w:pPr>
    <w:rPr>
      <w:b/>
    </w:rPr>
  </w:style>
  <w:style w:type="character" w:customStyle="1" w:styleId="TableHeadingChar">
    <w:name w:val="Table Heading Char"/>
    <w:basedOn w:val="BodyTextChar"/>
    <w:link w:val="TableHeading"/>
    <w:uiPriority w:val="9"/>
    <w:rsid w:val="00A90789"/>
    <w:rPr>
      <w:b/>
      <w:sz w:val="24"/>
    </w:rPr>
  </w:style>
  <w:style w:type="paragraph" w:customStyle="1" w:styleId="TableBullet">
    <w:name w:val="Table Bullet"/>
    <w:basedOn w:val="TableText"/>
    <w:link w:val="TableBulletChar"/>
    <w:uiPriority w:val="10"/>
    <w:qFormat/>
    <w:rsid w:val="00A90789"/>
    <w:pPr>
      <w:numPr>
        <w:numId w:val="1"/>
      </w:numPr>
      <w:tabs>
        <w:tab w:val="clear" w:pos="643"/>
        <w:tab w:val="num" w:pos="284"/>
      </w:tabs>
      <w:spacing w:before="0"/>
      <w:ind w:left="284" w:hanging="284"/>
    </w:pPr>
    <w:rPr>
      <w:rFonts w:eastAsiaTheme="minorHAnsi" w:cstheme="minorBidi"/>
      <w:noProof/>
      <w:sz w:val="24"/>
      <w:szCs w:val="22"/>
    </w:rPr>
  </w:style>
  <w:style w:type="character" w:customStyle="1" w:styleId="TableBulletChar">
    <w:name w:val="Table Bullet Char"/>
    <w:basedOn w:val="ListBulletChar"/>
    <w:link w:val="TableBullet"/>
    <w:uiPriority w:val="10"/>
    <w:rsid w:val="00A90789"/>
    <w:rPr>
      <w:noProof/>
      <w:sz w:val="24"/>
    </w:rPr>
  </w:style>
  <w:style w:type="paragraph" w:customStyle="1" w:styleId="TableNumber">
    <w:name w:val="Table Number"/>
    <w:basedOn w:val="TableText"/>
    <w:link w:val="TableNumberChar"/>
    <w:uiPriority w:val="10"/>
    <w:qFormat/>
    <w:rsid w:val="00A90789"/>
    <w:pPr>
      <w:tabs>
        <w:tab w:val="num" w:pos="284"/>
      </w:tabs>
      <w:ind w:left="284" w:hanging="284"/>
    </w:pPr>
    <w:rPr>
      <w:noProof/>
    </w:rPr>
  </w:style>
  <w:style w:type="character" w:customStyle="1" w:styleId="TableNumberChar">
    <w:name w:val="Table Number Char"/>
    <w:basedOn w:val="TableTextChar"/>
    <w:link w:val="TableNumber"/>
    <w:uiPriority w:val="10"/>
    <w:rsid w:val="00A90789"/>
    <w:rPr>
      <w:rFonts w:eastAsiaTheme="majorEastAsia" w:cstheme="majorBidi"/>
      <w:noProof/>
      <w:szCs w:val="24"/>
    </w:rPr>
  </w:style>
  <w:style w:type="paragraph" w:customStyle="1" w:styleId="TableContinue">
    <w:name w:val="Table Continue"/>
    <w:basedOn w:val="TableText"/>
    <w:link w:val="TableContinueChar"/>
    <w:uiPriority w:val="11"/>
    <w:qFormat/>
    <w:rsid w:val="00A90789"/>
    <w:pPr>
      <w:ind w:left="284"/>
    </w:pPr>
  </w:style>
  <w:style w:type="character" w:customStyle="1" w:styleId="TableContinueChar">
    <w:name w:val="Table Continue Char"/>
    <w:basedOn w:val="TableTextChar"/>
    <w:link w:val="TableContinue"/>
    <w:uiPriority w:val="11"/>
    <w:rsid w:val="00A90789"/>
    <w:rPr>
      <w:rFonts w:eastAsiaTheme="majorEastAsia" w:cstheme="majorBidi"/>
      <w:szCs w:val="24"/>
    </w:rPr>
  </w:style>
  <w:style w:type="paragraph" w:customStyle="1" w:styleId="Subject">
    <w:name w:val="Subject"/>
    <w:basedOn w:val="BodyText"/>
    <w:next w:val="BodyText"/>
    <w:uiPriority w:val="7"/>
    <w:qFormat/>
    <w:rsid w:val="00A90789"/>
    <w:pPr>
      <w:contextualSpacing/>
      <w:jc w:val="left"/>
    </w:pPr>
    <w:rPr>
      <w:b/>
    </w:rPr>
  </w:style>
  <w:style w:type="paragraph" w:customStyle="1" w:styleId="ParagraphHeading">
    <w:name w:val="Paragraph Heading"/>
    <w:basedOn w:val="BodyText"/>
    <w:next w:val="BodyText"/>
    <w:link w:val="ParagraphHeadingChar"/>
    <w:uiPriority w:val="7"/>
    <w:qFormat/>
    <w:rsid w:val="00A90789"/>
    <w:pPr>
      <w:keepNext/>
      <w:contextualSpacing/>
      <w:jc w:val="left"/>
    </w:pPr>
    <w:rPr>
      <w:b/>
    </w:rPr>
  </w:style>
  <w:style w:type="character" w:customStyle="1" w:styleId="ParagraphHeadingChar">
    <w:name w:val="Paragraph Heading Char"/>
    <w:basedOn w:val="BodyTextChar"/>
    <w:link w:val="ParagraphHeading"/>
    <w:uiPriority w:val="7"/>
    <w:rsid w:val="00A90789"/>
    <w:rPr>
      <w:b/>
      <w:sz w:val="24"/>
    </w:rPr>
  </w:style>
  <w:style w:type="character" w:customStyle="1" w:styleId="Heading1Char">
    <w:name w:val="Heading 1 Char"/>
    <w:basedOn w:val="DefaultParagraphFont"/>
    <w:link w:val="Heading1"/>
    <w:uiPriority w:val="1"/>
    <w:rsid w:val="00A90789"/>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1"/>
    <w:rsid w:val="00A90789"/>
    <w:rPr>
      <w:rFonts w:asciiTheme="majorHAnsi" w:eastAsiaTheme="majorEastAsia" w:hAnsiTheme="majorHAnsi" w:cstheme="majorBidi"/>
      <w:b/>
      <w:sz w:val="28"/>
      <w:szCs w:val="26"/>
    </w:rPr>
  </w:style>
  <w:style w:type="character" w:customStyle="1" w:styleId="Heading3Char">
    <w:name w:val="Heading 3 Char"/>
    <w:basedOn w:val="DefaultParagraphFont"/>
    <w:link w:val="Heading3"/>
    <w:uiPriority w:val="1"/>
    <w:rsid w:val="00A90789"/>
    <w:rPr>
      <w:rFonts w:asciiTheme="majorHAnsi" w:eastAsiaTheme="majorEastAsia" w:hAnsiTheme="majorHAnsi" w:cstheme="majorBidi"/>
      <w:b/>
      <w:sz w:val="24"/>
      <w:szCs w:val="24"/>
    </w:rPr>
  </w:style>
  <w:style w:type="paragraph" w:styleId="TOC1">
    <w:name w:val="toc 1"/>
    <w:basedOn w:val="BodyText"/>
    <w:next w:val="BodyText"/>
    <w:uiPriority w:val="39"/>
    <w:qFormat/>
    <w:rsid w:val="00A90789"/>
    <w:pPr>
      <w:keepNext/>
      <w:tabs>
        <w:tab w:val="right" w:leader="dot" w:pos="9072"/>
      </w:tabs>
      <w:spacing w:before="60" w:after="60"/>
    </w:pPr>
    <w:rPr>
      <w:b/>
    </w:rPr>
  </w:style>
  <w:style w:type="paragraph" w:styleId="TOC2">
    <w:name w:val="toc 2"/>
    <w:basedOn w:val="TOC1"/>
    <w:next w:val="BodyText"/>
    <w:uiPriority w:val="39"/>
    <w:qFormat/>
    <w:rsid w:val="00A90789"/>
    <w:pPr>
      <w:ind w:left="284"/>
      <w:contextualSpacing/>
    </w:pPr>
    <w:rPr>
      <w:rFonts w:eastAsia="Times New Roman" w:cs="Times New Roman"/>
      <w:b w:val="0"/>
      <w:sz w:val="22"/>
      <w:szCs w:val="20"/>
    </w:rPr>
  </w:style>
  <w:style w:type="paragraph" w:styleId="TOC3">
    <w:name w:val="toc 3"/>
    <w:basedOn w:val="TOC2"/>
    <w:next w:val="BodyText"/>
    <w:uiPriority w:val="39"/>
    <w:qFormat/>
    <w:rsid w:val="00A90789"/>
    <w:pPr>
      <w:ind w:left="567"/>
    </w:pPr>
    <w:rPr>
      <w:sz w:val="20"/>
    </w:rPr>
  </w:style>
  <w:style w:type="paragraph" w:styleId="Header">
    <w:name w:val="header"/>
    <w:basedOn w:val="Footer"/>
    <w:link w:val="HeaderChar"/>
    <w:uiPriority w:val="12"/>
    <w:qFormat/>
    <w:rsid w:val="00A90789"/>
  </w:style>
  <w:style w:type="character" w:customStyle="1" w:styleId="HeaderChar">
    <w:name w:val="Header Char"/>
    <w:basedOn w:val="DefaultParagraphFont"/>
    <w:link w:val="Header"/>
    <w:uiPriority w:val="12"/>
    <w:rsid w:val="00A90789"/>
    <w:rPr>
      <w:sz w:val="20"/>
    </w:rPr>
  </w:style>
  <w:style w:type="paragraph" w:styleId="Footer">
    <w:name w:val="footer"/>
    <w:basedOn w:val="BodyText"/>
    <w:link w:val="FooterChar"/>
    <w:uiPriority w:val="99"/>
    <w:qFormat/>
    <w:rsid w:val="00A90789"/>
    <w:pPr>
      <w:tabs>
        <w:tab w:val="center" w:pos="4536"/>
        <w:tab w:val="right" w:pos="9072"/>
      </w:tabs>
      <w:spacing w:after="0"/>
    </w:pPr>
    <w:rPr>
      <w:sz w:val="20"/>
    </w:rPr>
  </w:style>
  <w:style w:type="character" w:customStyle="1" w:styleId="FooterChar">
    <w:name w:val="Footer Char"/>
    <w:basedOn w:val="DefaultParagraphFont"/>
    <w:link w:val="Footer"/>
    <w:uiPriority w:val="99"/>
    <w:rsid w:val="00A90789"/>
    <w:rPr>
      <w:sz w:val="20"/>
    </w:rPr>
  </w:style>
  <w:style w:type="paragraph" w:styleId="ListBullet">
    <w:name w:val="List Bullet"/>
    <w:basedOn w:val="BodyText"/>
    <w:link w:val="ListBulletChar"/>
    <w:uiPriority w:val="3"/>
    <w:qFormat/>
    <w:rsid w:val="00A90789"/>
    <w:pPr>
      <w:numPr>
        <w:numId w:val="3"/>
      </w:numPr>
    </w:pPr>
  </w:style>
  <w:style w:type="character" w:customStyle="1" w:styleId="ListBulletChar">
    <w:name w:val="List Bullet Char"/>
    <w:basedOn w:val="DefaultParagraphFont"/>
    <w:link w:val="ListBullet"/>
    <w:uiPriority w:val="3"/>
    <w:locked/>
    <w:rsid w:val="00A90789"/>
    <w:rPr>
      <w:sz w:val="24"/>
    </w:rPr>
  </w:style>
  <w:style w:type="paragraph" w:styleId="ListNumber">
    <w:name w:val="List Number"/>
    <w:basedOn w:val="BodyText"/>
    <w:link w:val="ListNumberChar"/>
    <w:uiPriority w:val="5"/>
    <w:qFormat/>
    <w:rsid w:val="00A90789"/>
    <w:pPr>
      <w:numPr>
        <w:numId w:val="14"/>
      </w:numPr>
    </w:pPr>
  </w:style>
  <w:style w:type="character" w:customStyle="1" w:styleId="ListNumberChar">
    <w:name w:val="List Number Char"/>
    <w:basedOn w:val="DefaultParagraphFont"/>
    <w:link w:val="ListNumber"/>
    <w:uiPriority w:val="5"/>
    <w:rsid w:val="00A90789"/>
    <w:rPr>
      <w:sz w:val="24"/>
    </w:rPr>
  </w:style>
  <w:style w:type="paragraph" w:styleId="ListBullet2">
    <w:name w:val="List Bullet 2"/>
    <w:basedOn w:val="Normal"/>
    <w:uiPriority w:val="5"/>
    <w:qFormat/>
    <w:rsid w:val="00A90789"/>
    <w:pPr>
      <w:numPr>
        <w:ilvl w:val="1"/>
        <w:numId w:val="3"/>
      </w:numPr>
      <w:spacing w:after="120"/>
      <w:contextualSpacing/>
    </w:pPr>
  </w:style>
  <w:style w:type="paragraph" w:styleId="ListNumber2">
    <w:name w:val="List Number 2"/>
    <w:basedOn w:val="ListNumber"/>
    <w:uiPriority w:val="5"/>
    <w:qFormat/>
    <w:rsid w:val="00A90789"/>
    <w:pPr>
      <w:numPr>
        <w:ilvl w:val="1"/>
      </w:numPr>
    </w:pPr>
  </w:style>
  <w:style w:type="paragraph" w:styleId="ListNumber3">
    <w:name w:val="List Number 3"/>
    <w:basedOn w:val="ListNumber2"/>
    <w:link w:val="ListNumber3Char"/>
    <w:uiPriority w:val="5"/>
    <w:qFormat/>
    <w:rsid w:val="00A90789"/>
    <w:pPr>
      <w:numPr>
        <w:ilvl w:val="2"/>
        <w:numId w:val="9"/>
      </w:numPr>
    </w:pPr>
    <w:rPr>
      <w:sz w:val="22"/>
    </w:rPr>
  </w:style>
  <w:style w:type="character" w:customStyle="1" w:styleId="ListNumber3Char">
    <w:name w:val="List Number 3 Char"/>
    <w:basedOn w:val="DefaultParagraphFont"/>
    <w:link w:val="ListNumber3"/>
    <w:uiPriority w:val="5"/>
    <w:rsid w:val="00A90789"/>
  </w:style>
  <w:style w:type="paragraph" w:styleId="ListContinue">
    <w:name w:val="List Continue"/>
    <w:basedOn w:val="BodyText"/>
    <w:uiPriority w:val="4"/>
    <w:qFormat/>
    <w:rsid w:val="00A90789"/>
    <w:pPr>
      <w:ind w:left="357"/>
    </w:pPr>
  </w:style>
  <w:style w:type="paragraph" w:styleId="ListContinue2">
    <w:name w:val="List Continue 2"/>
    <w:basedOn w:val="ListContinue"/>
    <w:uiPriority w:val="6"/>
    <w:qFormat/>
    <w:rsid w:val="00A90789"/>
    <w:pPr>
      <w:ind w:left="709"/>
    </w:pPr>
  </w:style>
  <w:style w:type="character" w:styleId="Emphasis">
    <w:name w:val="Emphasis"/>
    <w:basedOn w:val="DefaultParagraphFont"/>
    <w:uiPriority w:val="8"/>
    <w:qFormat/>
    <w:rsid w:val="00A90789"/>
    <w:rPr>
      <w:b/>
      <w:i/>
      <w:iCs/>
    </w:rPr>
  </w:style>
  <w:style w:type="paragraph" w:styleId="NoSpacing">
    <w:name w:val="No Spacing"/>
    <w:basedOn w:val="BodyText"/>
    <w:link w:val="NoSpacingChar"/>
    <w:uiPriority w:val="2"/>
    <w:qFormat/>
    <w:rsid w:val="00A90789"/>
    <w:pPr>
      <w:spacing w:after="0"/>
    </w:pPr>
  </w:style>
  <w:style w:type="character" w:customStyle="1" w:styleId="NoSpacingChar">
    <w:name w:val="No Spacing Char"/>
    <w:basedOn w:val="DefaultParagraphFont"/>
    <w:link w:val="NoSpacing"/>
    <w:uiPriority w:val="2"/>
    <w:rsid w:val="00A90789"/>
    <w:rPr>
      <w:sz w:val="24"/>
    </w:rPr>
  </w:style>
  <w:style w:type="paragraph" w:styleId="TOCHeading">
    <w:name w:val="TOC Heading"/>
    <w:basedOn w:val="ParagraphHeading"/>
    <w:next w:val="BodyText"/>
    <w:uiPriority w:val="13"/>
    <w:qFormat/>
    <w:rsid w:val="00A90789"/>
    <w:pPr>
      <w:spacing w:after="240"/>
      <w:contextualSpacing w:val="0"/>
    </w:pPr>
  </w:style>
  <w:style w:type="character" w:customStyle="1" w:styleId="Heading4Char">
    <w:name w:val="Heading 4 Char"/>
    <w:basedOn w:val="DefaultParagraphFont"/>
    <w:link w:val="Heading4"/>
    <w:uiPriority w:val="9"/>
    <w:semiHidden/>
    <w:rsid w:val="0097589A"/>
    <w:rPr>
      <w:rFonts w:eastAsiaTheme="majorEastAsia" w:cstheme="majorBidi"/>
      <w:i/>
      <w:iCs/>
      <w:color w:val="0F4761" w:themeColor="accent1" w:themeShade="BF"/>
      <w:sz w:val="24"/>
    </w:rPr>
  </w:style>
  <w:style w:type="character" w:customStyle="1" w:styleId="Heading5Char">
    <w:name w:val="Heading 5 Char"/>
    <w:basedOn w:val="DefaultParagraphFont"/>
    <w:link w:val="Heading5"/>
    <w:uiPriority w:val="9"/>
    <w:semiHidden/>
    <w:rsid w:val="0097589A"/>
    <w:rPr>
      <w:rFonts w:eastAsiaTheme="majorEastAsia" w:cstheme="majorBidi"/>
      <w:color w:val="0F4761" w:themeColor="accent1" w:themeShade="BF"/>
      <w:sz w:val="24"/>
    </w:rPr>
  </w:style>
  <w:style w:type="character" w:customStyle="1" w:styleId="Heading6Char">
    <w:name w:val="Heading 6 Char"/>
    <w:basedOn w:val="DefaultParagraphFont"/>
    <w:link w:val="Heading6"/>
    <w:uiPriority w:val="9"/>
    <w:semiHidden/>
    <w:rsid w:val="0097589A"/>
    <w:rPr>
      <w:rFonts w:eastAsiaTheme="majorEastAsia" w:cstheme="majorBidi"/>
      <w:i/>
      <w:iCs/>
      <w:color w:val="595959" w:themeColor="text1" w:themeTint="A6"/>
      <w:sz w:val="24"/>
    </w:rPr>
  </w:style>
  <w:style w:type="character" w:customStyle="1" w:styleId="Heading7Char">
    <w:name w:val="Heading 7 Char"/>
    <w:basedOn w:val="DefaultParagraphFont"/>
    <w:link w:val="Heading7"/>
    <w:uiPriority w:val="9"/>
    <w:semiHidden/>
    <w:rsid w:val="0097589A"/>
    <w:rPr>
      <w:rFonts w:eastAsiaTheme="majorEastAsia" w:cstheme="majorBidi"/>
      <w:color w:val="595959" w:themeColor="text1" w:themeTint="A6"/>
      <w:sz w:val="24"/>
    </w:rPr>
  </w:style>
  <w:style w:type="character" w:customStyle="1" w:styleId="Heading8Char">
    <w:name w:val="Heading 8 Char"/>
    <w:basedOn w:val="DefaultParagraphFont"/>
    <w:link w:val="Heading8"/>
    <w:uiPriority w:val="9"/>
    <w:semiHidden/>
    <w:rsid w:val="0097589A"/>
    <w:rPr>
      <w:rFonts w:eastAsiaTheme="majorEastAsia" w:cstheme="majorBidi"/>
      <w:i/>
      <w:iCs/>
      <w:color w:val="272727" w:themeColor="text1" w:themeTint="D8"/>
      <w:sz w:val="24"/>
    </w:rPr>
  </w:style>
  <w:style w:type="character" w:customStyle="1" w:styleId="Heading9Char">
    <w:name w:val="Heading 9 Char"/>
    <w:basedOn w:val="DefaultParagraphFont"/>
    <w:link w:val="Heading9"/>
    <w:uiPriority w:val="9"/>
    <w:semiHidden/>
    <w:rsid w:val="0097589A"/>
    <w:rPr>
      <w:rFonts w:eastAsiaTheme="majorEastAsia" w:cstheme="majorBidi"/>
      <w:color w:val="272727" w:themeColor="text1" w:themeTint="D8"/>
      <w:sz w:val="24"/>
    </w:rPr>
  </w:style>
  <w:style w:type="paragraph" w:styleId="Title">
    <w:name w:val="Title"/>
    <w:basedOn w:val="Normal"/>
    <w:next w:val="Normal"/>
    <w:link w:val="TitleChar"/>
    <w:uiPriority w:val="10"/>
    <w:rsid w:val="0097589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7589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97589A"/>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7589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semiHidden/>
    <w:qFormat/>
    <w:rsid w:val="0097589A"/>
    <w:pPr>
      <w:spacing w:before="160" w:after="160"/>
      <w:jc w:val="center"/>
    </w:pPr>
    <w:rPr>
      <w:i/>
      <w:iCs/>
      <w:color w:val="404040" w:themeColor="text1" w:themeTint="BF"/>
    </w:rPr>
  </w:style>
  <w:style w:type="character" w:customStyle="1" w:styleId="QuoteChar">
    <w:name w:val="Quote Char"/>
    <w:basedOn w:val="DefaultParagraphFont"/>
    <w:link w:val="Quote"/>
    <w:uiPriority w:val="29"/>
    <w:semiHidden/>
    <w:rsid w:val="0097589A"/>
    <w:rPr>
      <w:i/>
      <w:iCs/>
      <w:color w:val="404040" w:themeColor="text1" w:themeTint="BF"/>
      <w:sz w:val="24"/>
    </w:rPr>
  </w:style>
  <w:style w:type="paragraph" w:styleId="ListParagraph">
    <w:name w:val="List Paragraph"/>
    <w:basedOn w:val="Normal"/>
    <w:uiPriority w:val="34"/>
    <w:rsid w:val="0097589A"/>
    <w:pPr>
      <w:ind w:left="720"/>
      <w:contextualSpacing/>
    </w:pPr>
  </w:style>
  <w:style w:type="character" w:styleId="IntenseEmphasis">
    <w:name w:val="Intense Emphasis"/>
    <w:basedOn w:val="DefaultParagraphFont"/>
    <w:uiPriority w:val="21"/>
    <w:semiHidden/>
    <w:qFormat/>
    <w:rsid w:val="0097589A"/>
    <w:rPr>
      <w:i/>
      <w:iCs/>
      <w:color w:val="0F4761" w:themeColor="accent1" w:themeShade="BF"/>
    </w:rPr>
  </w:style>
  <w:style w:type="paragraph" w:styleId="IntenseQuote">
    <w:name w:val="Intense Quote"/>
    <w:basedOn w:val="Normal"/>
    <w:next w:val="Normal"/>
    <w:link w:val="IntenseQuoteChar"/>
    <w:uiPriority w:val="30"/>
    <w:semiHidden/>
    <w:qFormat/>
    <w:rsid w:val="0097589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semiHidden/>
    <w:rsid w:val="0097589A"/>
    <w:rPr>
      <w:i/>
      <w:iCs/>
      <w:color w:val="0F4761" w:themeColor="accent1" w:themeShade="BF"/>
      <w:sz w:val="24"/>
    </w:rPr>
  </w:style>
  <w:style w:type="character" w:styleId="IntenseReference">
    <w:name w:val="Intense Reference"/>
    <w:basedOn w:val="DefaultParagraphFont"/>
    <w:uiPriority w:val="32"/>
    <w:semiHidden/>
    <w:qFormat/>
    <w:rsid w:val="0097589A"/>
    <w:rPr>
      <w:b/>
      <w:bCs/>
      <w:smallCaps/>
      <w:color w:val="0F4761" w:themeColor="accent1" w:themeShade="BF"/>
      <w:spacing w:val="5"/>
    </w:rPr>
  </w:style>
  <w:style w:type="character" w:styleId="Hyperlink">
    <w:name w:val="Hyperlink"/>
    <w:basedOn w:val="DefaultParagraphFont"/>
    <w:uiPriority w:val="99"/>
    <w:unhideWhenUsed/>
    <w:rsid w:val="00156BF9"/>
    <w:rPr>
      <w:color w:val="467886" w:themeColor="hyperlink"/>
      <w:u w:val="single"/>
    </w:rPr>
  </w:style>
  <w:style w:type="table" w:styleId="TableGrid">
    <w:name w:val="Table Grid"/>
    <w:basedOn w:val="TableNormal"/>
    <w:uiPriority w:val="39"/>
    <w:rsid w:val="00AB6F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0346DB"/>
    <w:rPr>
      <w:sz w:val="16"/>
      <w:szCs w:val="16"/>
    </w:rPr>
  </w:style>
  <w:style w:type="paragraph" w:styleId="CommentText">
    <w:name w:val="annotation text"/>
    <w:basedOn w:val="Normal"/>
    <w:link w:val="CommentTextChar"/>
    <w:uiPriority w:val="99"/>
    <w:unhideWhenUsed/>
    <w:rsid w:val="000346DB"/>
    <w:rPr>
      <w:sz w:val="20"/>
      <w:szCs w:val="20"/>
    </w:rPr>
  </w:style>
  <w:style w:type="character" w:customStyle="1" w:styleId="CommentTextChar">
    <w:name w:val="Comment Text Char"/>
    <w:basedOn w:val="DefaultParagraphFont"/>
    <w:link w:val="CommentText"/>
    <w:uiPriority w:val="99"/>
    <w:rsid w:val="000346DB"/>
    <w:rPr>
      <w:sz w:val="20"/>
      <w:szCs w:val="20"/>
    </w:rPr>
  </w:style>
  <w:style w:type="paragraph" w:styleId="CommentSubject">
    <w:name w:val="annotation subject"/>
    <w:basedOn w:val="CommentText"/>
    <w:next w:val="CommentText"/>
    <w:link w:val="CommentSubjectChar"/>
    <w:uiPriority w:val="99"/>
    <w:semiHidden/>
    <w:unhideWhenUsed/>
    <w:rsid w:val="000346DB"/>
    <w:rPr>
      <w:b/>
      <w:bCs/>
    </w:rPr>
  </w:style>
  <w:style w:type="character" w:customStyle="1" w:styleId="CommentSubjectChar">
    <w:name w:val="Comment Subject Char"/>
    <w:basedOn w:val="CommentTextChar"/>
    <w:link w:val="CommentSubject"/>
    <w:uiPriority w:val="99"/>
    <w:semiHidden/>
    <w:rsid w:val="000346DB"/>
    <w:rPr>
      <w:b/>
      <w:bCs/>
      <w:sz w:val="20"/>
      <w:szCs w:val="20"/>
    </w:rPr>
  </w:style>
  <w:style w:type="character" w:styleId="Mention">
    <w:name w:val="Mention"/>
    <w:basedOn w:val="DefaultParagraphFont"/>
    <w:uiPriority w:val="99"/>
    <w:unhideWhenUsed/>
    <w:rsid w:val="003E0865"/>
    <w:rPr>
      <w:color w:val="2B579A"/>
      <w:shd w:val="clear" w:color="auto" w:fill="E1DFDD"/>
    </w:rPr>
  </w:style>
  <w:style w:type="character" w:styleId="UnresolvedMention">
    <w:name w:val="Unresolved Mention"/>
    <w:basedOn w:val="DefaultParagraphFont"/>
    <w:uiPriority w:val="99"/>
    <w:semiHidden/>
    <w:unhideWhenUsed/>
    <w:rsid w:val="00F347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microsoft.com/office/2011/relationships/people" Target="people.xml"/><Relationship Id="rId10" Type="http://schemas.openxmlformats.org/officeDocument/2006/relationships/footnotes" Target="foot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MDC">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Mail" ma:contentTypeID="0x01010007B136179BF1854B8C11CFCCCD642A990067E36875F8D4EA4EBEB2B69FE02A3160" ma:contentTypeVersion="63" ma:contentTypeDescription="Create a new document." ma:contentTypeScope="" ma:versionID="8aa632a102edb0ec20f42e8f8e6e4879">
  <xsd:schema xmlns:xsd="http://www.w3.org/2001/XMLSchema" xmlns:xs="http://www.w3.org/2001/XMLSchema" xmlns:p="http://schemas.microsoft.com/office/2006/metadata/properties" xmlns:ns2="f2f9d6e1-bd58-41d7-a32c-1ce63a9e10f4" xmlns:ns3="c91a514c-9034-4fa3-897a-8352025b26ed" xmlns:ns4="4f9c820c-e7e2-444d-97ee-45f2b3485c1d" xmlns:ns5="15ffb055-6eb4-45a1-bc20-bf2ac0d420da" xmlns:ns6="725c79e5-42ce-4aa0-ac78-b6418001f0d2" xmlns:ns7="0623d786-d6de-4797-a029-efc7f49ba79f" xmlns:ns8="82de5115-d4b3-4c38-9f75-339102b8e700" targetNamespace="http://schemas.microsoft.com/office/2006/metadata/properties" ma:root="true" ma:fieldsID="9fb8f1d75af241ea7a6186dce455b495" ns2:_="" ns3:_="" ns4:_="" ns5:_="" ns6:_="" ns7:_="" ns8:_="">
    <xsd:import namespace="f2f9d6e1-bd58-41d7-a32c-1ce63a9e10f4"/>
    <xsd:import namespace="c91a514c-9034-4fa3-897a-8352025b26ed"/>
    <xsd:import namespace="4f9c820c-e7e2-444d-97ee-45f2b3485c1d"/>
    <xsd:import namespace="15ffb055-6eb4-45a1-bc20-bf2ac0d420da"/>
    <xsd:import namespace="725c79e5-42ce-4aa0-ac78-b6418001f0d2"/>
    <xsd:import namespace="0623d786-d6de-4797-a029-efc7f49ba79f"/>
    <xsd:import namespace="82de5115-d4b3-4c38-9f75-339102b8e700"/>
    <xsd:element name="properties">
      <xsd:complexType>
        <xsd:sequence>
          <xsd:element name="documentManagement">
            <xsd:complexType>
              <xsd:all>
                <xsd:element ref="ns2:_dlc_DocId" minOccurs="0"/>
                <xsd:element ref="ns2:_dlc_DocIdUrl" minOccurs="0"/>
                <xsd:element ref="ns2:_dlc_DocIdPersistId" minOccurs="0"/>
                <xsd:element ref="ns4:To" minOccurs="0"/>
                <xsd:element ref="ns3:ILFrom" minOccurs="0"/>
                <xsd:element ref="ns5:Received" minOccurs="0"/>
                <xsd:element ref="ns4:Sent" minOccurs="0"/>
                <xsd:element ref="ns4:DocumentType" minOccurs="0"/>
                <xsd:element ref="ns4:OriginalSubject" minOccurs="0"/>
                <xsd:element ref="ns5:SecurityClassification" minOccurs="0"/>
                <xsd:element ref="ns6:AggregationNarrative" minOccurs="0"/>
                <xsd:element ref="ns4:RelatedPeople" minOccurs="0"/>
                <xsd:element ref="ns4:Case" minOccurs="0"/>
                <xsd:element ref="ns4:Activity" minOccurs="0"/>
                <xsd:element ref="ns4:Function" minOccurs="0"/>
                <xsd:element ref="ns4:Project" minOccurs="0"/>
                <xsd:element ref="ns4:CategoryName" minOccurs="0"/>
                <xsd:element ref="ns4:PRAType" minOccurs="0"/>
                <xsd:element ref="ns4:PRADate1" minOccurs="0"/>
                <xsd:element ref="ns4:PRADate2" minOccurs="0"/>
                <xsd:element ref="ns4:PRADate3" minOccurs="0"/>
                <xsd:element ref="ns4:PRADateDisposal" minOccurs="0"/>
                <xsd:element ref="ns4:PRADateTrigger" minOccurs="0"/>
                <xsd:element ref="ns4:PRAText1" minOccurs="0"/>
                <xsd:element ref="ns4:PRAText2" minOccurs="0"/>
                <xsd:element ref="ns4:PRAText3" minOccurs="0"/>
                <xsd:element ref="ns4:PRAText4" minOccurs="0"/>
                <xsd:element ref="ns4:PRAText5" minOccurs="0"/>
                <xsd:element ref="ns4:AggregationStatus" minOccurs="0"/>
                <xsd:element ref="ns4:CategoryValue" minOccurs="0"/>
                <xsd:element ref="ns4:BusinessValue" minOccurs="0"/>
                <xsd:element ref="ns4:FunctionGroup" minOccurs="0"/>
                <xsd:element ref="ns5:MailPreviewData" minOccurs="0"/>
                <xsd:element ref="ns4:Subactivity" minOccurs="0"/>
                <xsd:element ref="ns3:Channel" minOccurs="0"/>
                <xsd:element ref="ns3:Team" minOccurs="0"/>
                <xsd:element ref="ns4:Narrative" minOccurs="0"/>
                <xsd:element ref="ns5:KeyWords" minOccurs="0"/>
                <xsd:element ref="ns3:Level2" minOccurs="0"/>
                <xsd:element ref="ns3:Level3" minOccurs="0"/>
                <xsd:element ref="ns3:Year" minOccurs="0"/>
                <xsd:element ref="ns7:zLegacy" minOccurs="0"/>
                <xsd:element ref="ns7:zLegacyJSON" minOccurs="0"/>
                <xsd:element ref="ns7:zMigrationID" minOccurs="0"/>
                <xsd:element ref="ns7:Subtype" minOccurs="0"/>
                <xsd:element ref="ns7:PublicExcluded" minOccurs="0"/>
                <xsd:element ref="ns8:LGOIMANumber" minOccurs="0"/>
                <xsd:element ref="ns8:lcf76f155ced4ddcb4097134ff3c332f" minOccurs="0"/>
                <xsd:element ref="ns2:TaxCatchAll" minOccurs="0"/>
                <xsd:element ref="ns8: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f9d6e1-bd58-41d7-a32c-1ce63a9e10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hidden="true" ma:indexed="true" ma:internalName="_dlc_DocId" ma:readOnly="false">
      <xsd:simpleType>
        <xsd:restriction base="dms:Text"/>
      </xsd:simpleType>
    </xsd:element>
    <xsd:element name="_dlc_DocIdUrl" ma:index="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57" nillable="true" ma:displayName="Taxonomy Catch All Column" ma:hidden="true" ma:list="{bdf9de6b-b0fc-4564-9e55-70d8907fc5ff}" ma:internalName="TaxCatchAll" ma:showField="CatchAllData" ma:web="f2f9d6e1-bd58-41d7-a32c-1ce63a9e10f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ILFrom" ma:index="13" nillable="true" ma:displayName="From" ma:internalName="ILFrom" ma:readOnly="false">
      <xsd:simpleType>
        <xsd:restriction base="dms:Text">
          <xsd:maxLength value="255"/>
        </xsd:restriction>
      </xsd:simpleType>
    </xsd:element>
    <xsd:element name="Channel" ma:index="43" nillable="true" ma:displayName="Channel" ma:hidden="true" ma:internalName="Channel" ma:readOnly="false">
      <xsd:simpleType>
        <xsd:restriction base="dms:Text">
          <xsd:maxLength value="255"/>
        </xsd:restriction>
      </xsd:simpleType>
    </xsd:element>
    <xsd:element name="Team" ma:index="44" nillable="true" ma:displayName="Team" ma:default="LGOIMA Requests" ma:hidden="true" ma:internalName="Team" ma:readOnly="false">
      <xsd:simpleType>
        <xsd:restriction base="dms:Text">
          <xsd:maxLength value="255"/>
        </xsd:restriction>
      </xsd:simpleType>
    </xsd:element>
    <xsd:element name="Level2" ma:index="47" nillable="true" ma:displayName="Level2" ma:default="NA" ma:hidden="true" ma:internalName="Level2" ma:readOnly="false">
      <xsd:simpleType>
        <xsd:restriction base="dms:Text">
          <xsd:maxLength value="255"/>
        </xsd:restriction>
      </xsd:simpleType>
    </xsd:element>
    <xsd:element name="Level3" ma:index="48" nillable="true" ma:displayName="Level3" ma:hidden="true" ma:internalName="Level3" ma:readOnly="false">
      <xsd:simpleType>
        <xsd:restriction base="dms:Text">
          <xsd:maxLength value="255"/>
        </xsd:restriction>
      </xsd:simpleType>
    </xsd:element>
    <xsd:element name="Year" ma:index="49" nillable="true" ma:displayName="Year" ma:default="NA" ma:hidden="true" ma:indexed="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To" ma:index="12" nillable="true" ma:displayName="To" ma:internalName="To" ma:readOnly="false">
      <xsd:simpleType>
        <xsd:restriction base="dms:Text">
          <xsd:maxLength value="255"/>
        </xsd:restriction>
      </xsd:simpleType>
    </xsd:element>
    <xsd:element name="Sent" ma:index="15" nillable="true" ma:displayName="Sent" ma:format="DateTime" ma:internalName="Sent" ma:readOnly="false">
      <xsd:simpleType>
        <xsd:restriction base="dms:DateTime"/>
      </xsd:simpleType>
    </xsd:element>
    <xsd:element name="DocumentType" ma:index="16" nillable="true" ma:displayName="Document Type" ma:format="Dropdown" ma:hidden="true" ma:internalName="DocumentType" ma:readOnly="false">
      <xsd:simpleType>
        <xsd:restriction base="dms:Choice">
          <xsd:enumeration value="APPLICATION - consents, funding, membership, request for information"/>
          <xsd:enumeration value="COMPLIANCE AND AUDITING/REVIEW - CCC, legal notice, monitoring, notice of decision, certificate"/>
          <xsd:enumeration value="CONTRACT - deeds, agreements, leases, memorandum of understanding"/>
          <xsd:enumeration value="CORRESPONDENCE (Internal/External) - emails, letters, memo, filenote"/>
          <xsd:enumeration value="DATABASE"/>
          <xsd:enumeration value="EMPLOYMENT - job descriptions, staffing related"/>
          <xsd:enumeration value="EVENTS - invitations, rsvp, programme"/>
          <xsd:enumeration value="FINANCIAL - budget, forecast, debt"/>
          <xsd:enumeration value="IMAGE - photo, video, logo, graphics, data"/>
          <xsd:enumeration value="KNOWLEDGE - deskfile, staff development resource, contact list, third party information"/>
          <xsd:enumeration value="MAP OR DRAWING - as builts, development and site plans, GIS model"/>
          <xsd:enumeration value="MEETING RELATED - agendas, report, workshop papers, extracts, minutes"/>
          <xsd:enumeration value="MODEL - spreadsheet, technical"/>
          <xsd:enumeration value="POLICY &amp; PROCEDURE - bylaws, council, internal and legislative policies, regulations, rules, manuals"/>
          <xsd:enumeration value="PRESENTATION - powerpoint, articles, speeches"/>
          <xsd:enumeration value="PROCUREMENT - request for interest or proposal"/>
          <xsd:enumeration value="PUBLICATION (INTERNAL/EXTERNAL) - media release, newsletters, brochures, posters, social media"/>
          <xsd:enumeration value="REPORT - business case, proposed projects, progress reports"/>
          <xsd:enumeration value="SPECIFICATION OR STANDARD"/>
          <xsd:enumeration value="STRATEGY OR PLAN - LTP, structure plan, management plan, project plan"/>
          <xsd:enumeration value="SUBMISSION - to council, to third party"/>
          <xsd:enumeration value="TEMPLATE - checklists, forms, letters, reports, presentations, memos, agendas"/>
        </xsd:restriction>
      </xsd:simpleType>
    </xsd:element>
    <xsd:element name="OriginalSubject" ma:index="17" nillable="true" ma:displayName="Original Subject" ma:hidden="true" ma:internalName="OriginalSubject" ma:readOnly="false">
      <xsd:simpleType>
        <xsd:restriction base="dms:Text">
          <xsd:maxLength value="255"/>
        </xsd:restriction>
      </xsd:simpleType>
    </xsd:element>
    <xsd:element name="RelatedPeople" ma:index="20"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 ma:index="21" nillable="true" ma:displayName="Case" ma:default="NA" ma:hidden="true" ma:indexed="true" ma:internalName="Case" ma:readOnly="false">
      <xsd:simpleType>
        <xsd:restriction base="dms:Text">
          <xsd:maxLength value="255"/>
        </xsd:restriction>
      </xsd:simpleType>
    </xsd:element>
    <xsd:element name="Activity" ma:index="22" nillable="true" ma:displayName="Activity" ma:default="Organisation Administration" ma:hidden="true" ma:internalName="Activity" ma:readOnly="false">
      <xsd:simpleType>
        <xsd:restriction base="dms:Text">
          <xsd:maxLength value="255"/>
        </xsd:restriction>
      </xsd:simpleType>
    </xsd:element>
    <xsd:element name="Function" ma:index="23" nillable="true" ma:displayName="Function" ma:default="Corporate Services" ma:hidden="true" ma:internalName="Function" ma:readOnly="false">
      <xsd:simpleType>
        <xsd:restriction base="dms:Text">
          <xsd:maxLength value="255"/>
        </xsd:restriction>
      </xsd:simpleType>
    </xsd:element>
    <xsd:element name="Project" ma:index="24" nillable="true" ma:displayName="Project" ma:default="NA" ma:hidden="true" ma:internalName="Project" ma:readOnly="false">
      <xsd:simpleType>
        <xsd:restriction base="dms:Text">
          <xsd:maxLength value="255"/>
        </xsd:restriction>
      </xsd:simpleType>
    </xsd:element>
    <xsd:element name="CategoryName" ma:index="25" nillable="true" ma:displayName="Category Name" ma:default="NA" ma:hidden="true" ma:indexed="true" ma:internalName="CategoryName" ma:readOnly="false">
      <xsd:simpleType>
        <xsd:restriction base="dms:Text">
          <xsd:maxLength value="255"/>
        </xsd:restriction>
      </xsd:simpleType>
    </xsd:element>
    <xsd:element name="PRAType" ma:index="26" nillable="true" ma:displayName="PRA Type" ma:default="Doc" ma:hidden="true" ma:indexed="true" ma:internalName="PRAType" ma:readOnly="false">
      <xsd:simpleType>
        <xsd:restriction base="dms:Text">
          <xsd:maxLength value="255"/>
        </xsd:restriction>
      </xsd:simpleType>
    </xsd:element>
    <xsd:element name="PRADate1" ma:index="27" nillable="true" ma:displayName="PRA Date 1" ma:format="DateOnly" ma:hidden="true" ma:internalName="PRADate1" ma:readOnly="false">
      <xsd:simpleType>
        <xsd:restriction base="dms:DateTime"/>
      </xsd:simpleType>
    </xsd:element>
    <xsd:element name="PRADate2" ma:index="28" nillable="true" ma:displayName="PRA Date 2" ma:format="DateOnly" ma:hidden="true" ma:internalName="PRADate2" ma:readOnly="false">
      <xsd:simpleType>
        <xsd:restriction base="dms:DateTime"/>
      </xsd:simpleType>
    </xsd:element>
    <xsd:element name="PRADate3" ma:index="29" nillable="true" ma:displayName="PRA Date 3" ma:format="DateOnly" ma:hidden="true" ma:internalName="PRADate3" ma:readOnly="false">
      <xsd:simpleType>
        <xsd:restriction base="dms:DateTime"/>
      </xsd:simpleType>
    </xsd:element>
    <xsd:element name="PRADateDisposal" ma:index="30" nillable="true" ma:displayName="PRA Date Disposal" ma:format="DateOnly" ma:hidden="true" ma:internalName="PRADateDisposal" ma:readOnly="false">
      <xsd:simpleType>
        <xsd:restriction base="dms:DateTime"/>
      </xsd:simpleType>
    </xsd:element>
    <xsd:element name="PRADateTrigger" ma:index="31" nillable="true" ma:displayName="PRA Date Trigger" ma:format="DateOnly" ma:hidden="true" ma:internalName="PRADateTrigger" ma:readOnly="false">
      <xsd:simpleType>
        <xsd:restriction base="dms:DateTime"/>
      </xsd:simpleType>
    </xsd:element>
    <xsd:element name="PRAText1" ma:index="32" nillable="true" ma:displayName="PRA Text 1" ma:hidden="true" ma:internalName="PRAText1" ma:readOnly="false">
      <xsd:simpleType>
        <xsd:restriction base="dms:Text">
          <xsd:maxLength value="255"/>
        </xsd:restriction>
      </xsd:simpleType>
    </xsd:element>
    <xsd:element name="PRAText2" ma:index="33" nillable="true" ma:displayName="PRA Text 2" ma:hidden="true" ma:internalName="PRAText2" ma:readOnly="false">
      <xsd:simpleType>
        <xsd:restriction base="dms:Text">
          <xsd:maxLength value="255"/>
        </xsd:restriction>
      </xsd:simpleType>
    </xsd:element>
    <xsd:element name="PRAText3" ma:index="34" nillable="true" ma:displayName="PRA Text 3" ma:hidden="true" ma:internalName="PRAText3" ma:readOnly="false">
      <xsd:simpleType>
        <xsd:restriction base="dms:Text">
          <xsd:maxLength value="255"/>
        </xsd:restriction>
      </xsd:simpleType>
    </xsd:element>
    <xsd:element name="PRAText4" ma:index="35" nillable="true" ma:displayName="PRA Text 4" ma:hidden="true" ma:internalName="PRAText4" ma:readOnly="false">
      <xsd:simpleType>
        <xsd:restriction base="dms:Text">
          <xsd:maxLength value="255"/>
        </xsd:restriction>
      </xsd:simpleType>
    </xsd:element>
    <xsd:element name="PRAText5" ma:index="36" nillable="true" ma:displayName="PRA Text 5" ma:hidden="true" ma:internalName="PRAText5" ma:readOnly="false">
      <xsd:simpleType>
        <xsd:restriction base="dms:Text">
          <xsd:maxLength value="255"/>
        </xsd:restriction>
      </xsd:simpleType>
    </xsd:element>
    <xsd:element name="AggregationStatus" ma:index="3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CategoryValue" ma:index="38" nillable="true" ma:displayName="Category Value" ma:default="NA" ma:hidden="true" ma:internalName="CategoryValue" ma:readOnly="false">
      <xsd:simpleType>
        <xsd:restriction base="dms:Text">
          <xsd:maxLength value="255"/>
        </xsd:restriction>
      </xsd:simpleType>
    </xsd:element>
    <xsd:element name="BusinessValue" ma:index="39" nillable="true" ma:displayName="Business Value" ma:default="Normal" ma:internalName="BusinessValue" ma:readOnly="false">
      <xsd:simpleType>
        <xsd:restriction base="dms:Text">
          <xsd:maxLength value="255"/>
        </xsd:restriction>
      </xsd:simpleType>
    </xsd:element>
    <xsd:element name="FunctionGroup" ma:index="40" nillable="true" ma:displayName="Function Group" ma:default="NA" ma:hidden="true" ma:internalName="FunctionGroup" ma:readOnly="false">
      <xsd:simpleType>
        <xsd:restriction base="dms:Text">
          <xsd:maxLength value="255"/>
        </xsd:restriction>
      </xsd:simpleType>
    </xsd:element>
    <xsd:element name="Subactivity" ma:index="42" nillable="true" ma:displayName="Subactivity" ma:default="LGOIMA" ma:hidden="true" ma:internalName="Subactivity" ma:readOnly="false">
      <xsd:simpleType>
        <xsd:restriction base="dms:Text">
          <xsd:maxLength value="255"/>
        </xsd:restriction>
      </xsd:simpleType>
    </xsd:element>
    <xsd:element name="Narrative" ma:index="45" nillable="true" ma:displayName="Narrative" ma:hidden="true" ma:internalName="Narrative"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Received" ma:index="14" nillable="true" ma:displayName="Received" ma:format="DateOnly" ma:internalName="Received" ma:readOnly="false">
      <xsd:simpleType>
        <xsd:restriction base="dms:DateTime"/>
      </xsd:simpleType>
    </xsd:element>
    <xsd:element name="SecurityClassification" ma:index="18" nillable="true" ma:displayName="Security Classification" ma:format="Dropdown" ma:hidden="true" ma:internalName="SecurityClassification" ma:readOnly="false">
      <xsd:simpleType>
        <xsd:union memberTypes="dms:Text">
          <xsd:simpleType>
            <xsd:restriction base="dms:Choice">
              <xsd:enumeration value="Confidential"/>
              <xsd:enumeration value="Restricted"/>
              <xsd:enumeration value="Unrestricted"/>
            </xsd:restriction>
          </xsd:simpleType>
        </xsd:union>
      </xsd:simpleType>
    </xsd:element>
    <xsd:element name="MailPreviewData" ma:index="41" nillable="true" ma:displayName="MailPreviewData" ma:hidden="true" ma:internalName="MailPreviewData" ma:readOnly="false">
      <xsd:simpleType>
        <xsd:restriction base="dms:Note"/>
      </xsd:simpleType>
    </xsd:element>
    <xsd:element name="KeyWords" ma:index="46" nillable="true" ma:displayName="Key Words" ma:internalName="KeyWord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19"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3d786-d6de-4797-a029-efc7f49ba79f" elementFormDefault="qualified">
    <xsd:import namespace="http://schemas.microsoft.com/office/2006/documentManagement/types"/>
    <xsd:import namespace="http://schemas.microsoft.com/office/infopath/2007/PartnerControls"/>
    <xsd:element name="zLegacy" ma:index="50" nillable="true" ma:displayName="zLegacy" ma:hidden="true"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ma:readOnly="false">
      <xsd:simpleType>
        <xsd:restriction base="dms:Text">
          <xsd:maxLength value="255"/>
        </xsd:restriction>
      </xsd:simpleType>
    </xsd:element>
    <xsd:element name="Subtype" ma:index="53" nillable="true" ma:displayName="Subtype" ma:hidden="true" ma:indexed="true" ma:internalName="Subtype" ma:readOnly="false">
      <xsd:simpleType>
        <xsd:restriction base="dms:Text">
          <xsd:maxLength value="255"/>
        </xsd:restriction>
      </xsd:simpleType>
    </xsd:element>
    <xsd:element name="PublicExcluded" ma:index="54" nillable="true" ma:displayName="Public Excluded" ma:default="1" ma:hidden="true" ma:internalName="PublicExclude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2de5115-d4b3-4c38-9f75-339102b8e700" elementFormDefault="qualified">
    <xsd:import namespace="http://schemas.microsoft.com/office/2006/documentManagement/types"/>
    <xsd:import namespace="http://schemas.microsoft.com/office/infopath/2007/PartnerControls"/>
    <xsd:element name="LGOIMANumber" ma:index="55" nillable="true" ma:displayName="LGOIMA" ma:list="{b5620a6e-26c1-4238-981a-4577b5a9a42f}" ma:internalName="LGOIMANumber" ma:readOnly="false" ma:showField="Title">
      <xsd:simpleType>
        <xsd:restriction base="dms:Lookup"/>
      </xsd:simpleType>
    </xsd:element>
    <xsd:element name="lcf76f155ced4ddcb4097134ff3c332f" ma:index="56" nillable="true" ma:displayName="Image Tags_0" ma:hidden="true" ma:internalName="lcf76f155ced4ddcb4097134ff3c332f">
      <xsd:simpleType>
        <xsd:restriction base="dms:Note"/>
      </xsd:simpleType>
    </xsd:element>
    <xsd:element name="_Flow_SignoffStatus" ma:index="5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Subactivity xmlns="4f9c820c-e7e2-444d-97ee-45f2b3485c1d">LGOIMA</Subactivity>
    <BusinessValue xmlns="4f9c820c-e7e2-444d-97ee-45f2b3485c1d">Normal</BusinessValue>
    <PRADateDisposal xmlns="4f9c820c-e7e2-444d-97ee-45f2b3485c1d" xsi:nil="true"/>
    <KeyWords xmlns="15ffb055-6eb4-45a1-bc20-bf2ac0d420da" xsi:nil="true"/>
    <SecurityClassification xmlns="15ffb055-6eb4-45a1-bc20-bf2ac0d420da" xsi:nil="true"/>
    <PRADate3 xmlns="4f9c820c-e7e2-444d-97ee-45f2b3485c1d" xsi:nil="true"/>
    <PRAText5 xmlns="4f9c820c-e7e2-444d-97ee-45f2b3485c1d" xsi:nil="true"/>
    <Activity xmlns="4f9c820c-e7e2-444d-97ee-45f2b3485c1d">Organisation Administration</Activity>
    <AggregationStatus xmlns="4f9c820c-e7e2-444d-97ee-45f2b3485c1d">Normal</AggregationStatus>
    <CategoryValue xmlns="4f9c820c-e7e2-444d-97ee-45f2b3485c1d">NA</CategoryValue>
    <PRADate2 xmlns="4f9c820c-e7e2-444d-97ee-45f2b3485c1d" xsi:nil="true"/>
    <Case xmlns="4f9c820c-e7e2-444d-97ee-45f2b3485c1d">NA</Case>
    <PRAText1 xmlns="4f9c820c-e7e2-444d-97ee-45f2b3485c1d" xsi:nil="true"/>
    <PRAText4 xmlns="4f9c820c-e7e2-444d-97ee-45f2b3485c1d" xsi:nil="true"/>
    <Team xmlns="c91a514c-9034-4fa3-897a-8352025b26ed">LGOIMA Requests</Team>
    <Project xmlns="4f9c820c-e7e2-444d-97ee-45f2b3485c1d">NA</Project>
    <FunctionGroup xmlns="4f9c820c-e7e2-444d-97ee-45f2b3485c1d">NA</FunctionGroup>
    <Function xmlns="4f9c820c-e7e2-444d-97ee-45f2b3485c1d">Corporate Services</Function>
    <RelatedPeople xmlns="4f9c820c-e7e2-444d-97ee-45f2b3485c1d">
      <UserInfo>
        <DisplayName/>
        <AccountId xsi:nil="true"/>
        <AccountType/>
      </UserInfo>
    </RelatedPeople>
    <AggregationNarrative xmlns="725c79e5-42ce-4aa0-ac78-b6418001f0d2" xsi:nil="true"/>
    <Channel xmlns="c91a514c-9034-4fa3-897a-8352025b26ed">LG2448</Channel>
    <PRAType xmlns="4f9c820c-e7e2-444d-97ee-45f2b3485c1d">Doc</PRAType>
    <PRADate1 xmlns="4f9c820c-e7e2-444d-97ee-45f2b3485c1d" xsi:nil="true"/>
    <DocumentType xmlns="4f9c820c-e7e2-444d-97ee-45f2b3485c1d" xsi:nil="true"/>
    <PRAText3 xmlns="4f9c820c-e7e2-444d-97ee-45f2b3485c1d" xsi:nil="true"/>
    <Subtype xmlns="0623d786-d6de-4797-a029-efc7f49ba79f">LG 2448 Documents</Subtype>
    <Year xmlns="c91a514c-9034-4fa3-897a-8352025b26ed">NA</Year>
    <Narrative xmlns="4f9c820c-e7e2-444d-97ee-45f2b3485c1d" xsi:nil="true"/>
    <CategoryName xmlns="4f9c820c-e7e2-444d-97ee-45f2b3485c1d">NA</CategoryName>
    <PRADateTrigger xmlns="4f9c820c-e7e2-444d-97ee-45f2b3485c1d" xsi:nil="true"/>
    <zLegacy xmlns="0623d786-d6de-4797-a029-efc7f49ba79f" xsi:nil="true"/>
    <zMigrationID xmlns="0623d786-d6de-4797-a029-efc7f49ba79f" xsi:nil="true"/>
    <PRAText2 xmlns="4f9c820c-e7e2-444d-97ee-45f2b3485c1d" xsi:nil="true"/>
    <zLegacyJSON xmlns="0623d786-d6de-4797-a029-efc7f49ba79f" xsi:nil="true"/>
    <OriginalSubject xmlns="4f9c820c-e7e2-444d-97ee-45f2b3485c1d" xsi:nil="true"/>
    <ILFrom xmlns="c91a514c-9034-4fa3-897a-8352025b26ed" xsi:nil="true"/>
    <Sent xmlns="4f9c820c-e7e2-444d-97ee-45f2b3485c1d" xsi:nil="true"/>
    <Received xmlns="15ffb055-6eb4-45a1-bc20-bf2ac0d420da" xsi:nil="true"/>
    <To xmlns="4f9c820c-e7e2-444d-97ee-45f2b3485c1d" xsi:nil="true"/>
    <MailPreviewData xmlns="15ffb055-6eb4-45a1-bc20-bf2ac0d420da" xsi:nil="true"/>
    <PublicExcluded xmlns="0623d786-d6de-4797-a029-efc7f49ba79f">true</PublicExcluded>
    <TaxCatchAll xmlns="f2f9d6e1-bd58-41d7-a32c-1ce63a9e10f4" xsi:nil="true"/>
    <lcf76f155ced4ddcb4097134ff3c332f xmlns="82de5115-d4b3-4c38-9f75-339102b8e700" xsi:nil="true"/>
    <_dlc_DocIdUrl xmlns="f2f9d6e1-bd58-41d7-a32c-1ce63a9e10f4">
      <Url>https://mdcgovtnz.sharepoint.com/sites/lgoimareq/_layouts/15/DocIdRedir.aspx?ID=U5RCTUST6MMN-1560674886-14879</Url>
      <Description>U5RCTUST6MMN-1560674886-14879</Description>
    </_dlc_DocIdUrl>
    <_dlc_DocId xmlns="f2f9d6e1-bd58-41d7-a32c-1ce63a9e10f4">U5RCTUST6MMN-1560674886-14879</_dlc_DocId>
    <_dlc_DocIdPersistId xmlns="f2f9d6e1-bd58-41d7-a32c-1ce63a9e10f4">false</_dlc_DocIdPersistId>
    <Level2 xmlns="c91a514c-9034-4fa3-897a-8352025b26ed">NA</Level2>
    <Level3 xmlns="c91a514c-9034-4fa3-897a-8352025b26ed" xsi:nil="true"/>
    <_Flow_SignoffStatus xmlns="82de5115-d4b3-4c38-9f75-339102b8e700" xsi:nil="true"/>
    <LGOIMANumber xmlns="82de5115-d4b3-4c38-9f75-339102b8e700"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33FC0F-3771-40DD-BB91-EE2A4369A164}"/>
</file>

<file path=customXml/itemProps2.xml><?xml version="1.0" encoding="utf-8"?>
<ds:datastoreItem xmlns:ds="http://schemas.openxmlformats.org/officeDocument/2006/customXml" ds:itemID="{657BB04B-96E6-48C4-8504-7B2488F663B3}">
  <ds:schemaRefs>
    <ds:schemaRef ds:uri="http://schemas.openxmlformats.org/officeDocument/2006/bibliography"/>
  </ds:schemaRefs>
</ds:datastoreItem>
</file>

<file path=customXml/itemProps3.xml><?xml version="1.0" encoding="utf-8"?>
<ds:datastoreItem xmlns:ds="http://schemas.openxmlformats.org/officeDocument/2006/customXml" ds:itemID="{7CA50381-883F-460F-AFE8-437EC77686A3}">
  <ds:schemaRefs>
    <ds:schemaRef ds:uri="http://schemas.microsoft.com/sharepoint/events"/>
  </ds:schemaRefs>
</ds:datastoreItem>
</file>

<file path=customXml/itemProps4.xml><?xml version="1.0" encoding="utf-8"?>
<ds:datastoreItem xmlns:ds="http://schemas.openxmlformats.org/officeDocument/2006/customXml" ds:itemID="{48677EDE-A976-4A13-B718-1F71124624A7}">
  <ds:schemaRefs>
    <ds:schemaRef ds:uri="http://schemas.microsoft.com/office/2006/metadata/properties"/>
    <ds:schemaRef ds:uri="http://schemas.microsoft.com/office/infopath/2007/PartnerControls"/>
    <ds:schemaRef ds:uri="4f9c820c-e7e2-444d-97ee-45f2b3485c1d"/>
    <ds:schemaRef ds:uri="15ffb055-6eb4-45a1-bc20-bf2ac0d420da"/>
    <ds:schemaRef ds:uri="c91a514c-9034-4fa3-897a-8352025b26ed"/>
    <ds:schemaRef ds:uri="725c79e5-42ce-4aa0-ac78-b6418001f0d2"/>
    <ds:schemaRef ds:uri="0623d786-d6de-4797-a029-efc7f49ba79f"/>
    <ds:schemaRef ds:uri="ca7910da-1cf5-4935-8101-14935087785b"/>
    <ds:schemaRef ds:uri="011766e4-6297-4be9-9a31-3c743b299880"/>
    <ds:schemaRef ds:uri="da89a341-02c4-450f-b2c6-ebf989d6d511"/>
  </ds:schemaRefs>
</ds:datastoreItem>
</file>

<file path=customXml/itemProps5.xml><?xml version="1.0" encoding="utf-8"?>
<ds:datastoreItem xmlns:ds="http://schemas.openxmlformats.org/officeDocument/2006/customXml" ds:itemID="{0148D6EA-7E4D-4132-8B92-9DC6E3891F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1535</TotalTime>
  <Pages>11</Pages>
  <Words>3600</Words>
  <Characters>20523</Characters>
  <Application>Microsoft Office Word</Application>
  <DocSecurity>0</DocSecurity>
  <Lines>171</Lines>
  <Paragraphs>48</Paragraphs>
  <ScaleCrop>false</ScaleCrop>
  <Company/>
  <LinksUpToDate>false</LinksUpToDate>
  <CharactersWithSpaces>24075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Rose</dc:creator>
  <cp:keywords/>
  <dc:description/>
  <cp:lastModifiedBy>Wendy Thompson</cp:lastModifiedBy>
  <cp:revision>789</cp:revision>
  <dcterms:created xsi:type="dcterms:W3CDTF">2024-05-29T13:26:00Z</dcterms:created>
  <dcterms:modified xsi:type="dcterms:W3CDTF">2026-05-11T23:22:00Z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0x01010007B136179BF1854B8C11CFCCCD642A990067E36875F8D4EA4EBEB2B69FE02A3160</vt:lpwstr>
  </property>
  <property fmtid="{D5CDD505-2E9C-101B-9397-08002B2CF9AE}" pid="3" name="_dlc_DocId">
    <vt:lpwstr>U5RCTUST6MMN-17314936-13144</vt:lpwstr>
  </property>
  <property fmtid="{D5CDD505-2E9C-101B-9397-08002B2CF9AE}" pid="4" name="_dlc_DocIdItemGuid">
    <vt:lpwstr>5e5d6f25-ecef-4c05-a8f9-18bbfdc1947f</vt:lpwstr>
  </property>
  <property fmtid="{D5CDD505-2E9C-101B-9397-08002B2CF9AE}" pid="5" name="_dlc_DocIdUrl">
    <vt:lpwstr>https://mdcgovtnz.sharepoint.com/sites/landdev/_layouts/15/DocIdRedir.aspx?ID=U5RCTUST6MMN-17314936-13144, U5RCTUST6MMN-17314936-13144</vt:lpwstr>
  </property>
  <property fmtid="{D5CDD505-2E9C-101B-9397-08002B2CF9AE}" pid="6" name="MediaServiceImageTags">
    <vt:lpwstr/>
  </property>
  <property fmtid="{D5CDD505-2E9C-101B-9397-08002B2CF9AE}" pid="7" name="Order">
    <vt:r8>1314400</vt:r8>
  </property>
  <property fmtid="{D5CDD505-2E9C-101B-9397-08002B2CF9AE}" pid="8" name="RDC">
    <vt:bool>false</vt:bool>
  </property>
  <property fmtid="{D5CDD505-2E9C-101B-9397-08002B2CF9AE}" pid="9" name="DocumentSetDescription">
    <vt:lpwstr/>
  </property>
  <property fmtid="{D5CDD505-2E9C-101B-9397-08002B2CF9AE}" pid="10" name="wic_System_GPS_Latitude">
    <vt:lpwstr/>
  </property>
  <property fmtid="{D5CDD505-2E9C-101B-9397-08002B2CF9AE}" pid="11" name="xd_ProgID">
    <vt:lpwstr/>
  </property>
  <property fmtid="{D5CDD505-2E9C-101B-9397-08002B2CF9AE}" pid="12" name="wic_System_GPS_Longitude">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y fmtid="{D5CDD505-2E9C-101B-9397-08002B2CF9AE}" pid="17" name="wic_System_GPS_Altitude">
    <vt:lpwstr/>
  </property>
  <property fmtid="{D5CDD505-2E9C-101B-9397-08002B2CF9AE}" pid="18" name="xd_Signature">
    <vt:bool>false</vt:bool>
  </property>
  <property fmtid="{D5CDD505-2E9C-101B-9397-08002B2CF9AE}" pid="19" name="HarmonieUIHidden">
    <vt:lpwstr/>
  </property>
  <property fmtid="{D5CDD505-2E9C-101B-9397-08002B2CF9AE}" pid="20" name="Requester Name">
    <vt:lpwstr>Rox Soriano</vt:lpwstr>
  </property>
  <property fmtid="{D5CDD505-2E9C-101B-9397-08002B2CF9AE}" pid="21" name="LGOIMAID">
    <vt:lpwstr>LG2448</vt:lpwstr>
  </property>
  <property fmtid="{D5CDD505-2E9C-101B-9397-08002B2CF9AE}" pid="22" name="Level2">
    <vt:lpwstr>NA</vt:lpwstr>
  </property>
  <property fmtid="{D5CDD505-2E9C-101B-9397-08002B2CF9AE}" pid="23" name="_SourceUrl">
    <vt:lpwstr/>
  </property>
  <property fmtid="{D5CDD505-2E9C-101B-9397-08002B2CF9AE}" pid="24" name="_SharedFileIndex">
    <vt:lpwstr/>
  </property>
</Properties>
</file>